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吉首</w:t>
      </w:r>
      <w:r>
        <w:rPr>
          <w:rFonts w:hint="eastAsia" w:ascii="方正小标宋简体" w:eastAsia="方正小标宋简体"/>
          <w:sz w:val="44"/>
          <w:szCs w:val="44"/>
          <w:lang w:val="en-US" w:eastAsia="zh-CN"/>
        </w:rPr>
        <w:t>地区</w:t>
      </w:r>
      <w:r>
        <w:rPr>
          <w:rFonts w:hint="eastAsia" w:ascii="方正小标宋简体" w:eastAsia="方正小标宋简体"/>
          <w:sz w:val="44"/>
          <w:szCs w:val="44"/>
        </w:rPr>
        <w:t>殡葬管理</w:t>
      </w:r>
      <w:r>
        <w:rPr>
          <w:rFonts w:hint="eastAsia" w:ascii="方正小标宋简体" w:eastAsia="方正小标宋简体"/>
          <w:sz w:val="44"/>
          <w:szCs w:val="44"/>
          <w:lang w:eastAsia="zh-CN"/>
        </w:rPr>
        <w:t>实施办法（</w:t>
      </w:r>
      <w:r>
        <w:rPr>
          <w:rFonts w:hint="eastAsia" w:ascii="方正小标宋简体" w:eastAsia="方正小标宋简体"/>
          <w:sz w:val="44"/>
          <w:szCs w:val="44"/>
          <w:lang w:val="en-US" w:eastAsia="zh-CN"/>
        </w:rPr>
        <w:t>试行</w:t>
      </w:r>
      <w:r>
        <w:rPr>
          <w:rFonts w:hint="eastAsia" w:ascii="方正小标宋简体" w:eastAsia="方正小标宋简体"/>
          <w:sz w:val="44"/>
          <w:szCs w:val="44"/>
          <w:lang w:eastAsia="zh-CN"/>
        </w:rPr>
        <w:t>）</w:t>
      </w:r>
    </w:p>
    <w:p>
      <w:pPr>
        <w:spacing w:line="600" w:lineRule="exact"/>
        <w:jc w:val="center"/>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（征求意见稿）</w:t>
      </w:r>
    </w:p>
    <w:p>
      <w:pPr>
        <w:spacing w:line="600" w:lineRule="exact"/>
        <w:ind w:firstLine="640" w:firstLineChars="200"/>
        <w:jc w:val="center"/>
        <w:rPr>
          <w:rFonts w:hint="eastAsia" w:ascii="楷体" w:hAnsi="楷体" w:eastAsia="楷体" w:cs="楷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 w:hAnsi="仿宋" w:eastAsia="仿宋" w:cs="仿宋"/>
          <w:b w:val="0"/>
          <w:bCs/>
          <w:sz w:val="32"/>
          <w:szCs w:val="32"/>
        </w:rPr>
      </w:pPr>
      <w:r>
        <w:rPr>
          <w:rFonts w:hint="eastAsia" w:ascii="仿宋_GB2312" w:hAnsi="宋体" w:eastAsia="仿宋_GB2312"/>
          <w:b/>
          <w:sz w:val="32"/>
          <w:szCs w:val="32"/>
        </w:rPr>
        <w:t>第一条</w:t>
      </w:r>
      <w:r>
        <w:rPr>
          <w:rFonts w:hint="eastAsia" w:ascii="仿宋_GB2312" w:hAnsi="宋体" w:eastAsia="仿宋_GB2312"/>
          <w:sz w:val="32"/>
          <w:szCs w:val="32"/>
        </w:rPr>
        <w:t xml:space="preserve">  </w:t>
      </w:r>
      <w:r>
        <w:rPr>
          <w:rFonts w:hint="eastAsia" w:ascii="仿宋" w:hAnsi="仿宋" w:eastAsia="仿宋" w:cs="仿宋"/>
          <w:b w:val="0"/>
          <w:bCs/>
          <w:sz w:val="32"/>
          <w:szCs w:val="32"/>
        </w:rPr>
        <w:t>为规范殡葬管理，深化殡葬改革，根据国务院《殡葬管理条例》《湖南省</w:t>
      </w:r>
      <w:r>
        <w:rPr>
          <w:rFonts w:hint="eastAsia" w:ascii="仿宋" w:hAnsi="仿宋" w:eastAsia="仿宋" w:cs="仿宋"/>
          <w:b w:val="0"/>
          <w:bCs/>
          <w:sz w:val="32"/>
          <w:szCs w:val="32"/>
          <w:lang w:eastAsia="zh-CN"/>
        </w:rPr>
        <w:t>实施</w:t>
      </w:r>
      <w:r>
        <w:rPr>
          <w:rFonts w:hint="eastAsia" w:ascii="仿宋" w:hAnsi="仿宋" w:eastAsia="仿宋" w:cs="仿宋"/>
          <w:b w:val="0"/>
          <w:bCs/>
          <w:sz w:val="32"/>
          <w:szCs w:val="32"/>
        </w:rPr>
        <w:t>&lt;殡葬管理条例&gt;办法》</w:t>
      </w:r>
      <w:r>
        <w:rPr>
          <w:rFonts w:hint="eastAsia" w:ascii="仿宋" w:hAnsi="仿宋" w:eastAsia="仿宋" w:cs="仿宋"/>
          <w:b w:val="0"/>
          <w:bCs/>
          <w:sz w:val="32"/>
          <w:szCs w:val="32"/>
          <w:lang w:eastAsia="zh-CN"/>
        </w:rPr>
        <w:t>《</w:t>
      </w:r>
      <w:r>
        <w:rPr>
          <w:rStyle w:val="5"/>
          <w:rFonts w:hint="eastAsia" w:ascii="仿宋" w:hAnsi="仿宋" w:eastAsia="仿宋" w:cs="仿宋"/>
          <w:b w:val="0"/>
          <w:bCs/>
          <w:color w:val="000000"/>
          <w:sz w:val="32"/>
          <w:szCs w:val="32"/>
          <w:u w:val="none"/>
        </w:rPr>
        <w:t>湘西土家族苗族自治州吉首市城市综合管理条例</w:t>
      </w:r>
      <w:r>
        <w:rPr>
          <w:rFonts w:hint="eastAsia" w:ascii="仿宋" w:hAnsi="仿宋" w:eastAsia="仿宋" w:cs="仿宋"/>
          <w:b w:val="0"/>
          <w:bCs/>
          <w:sz w:val="32"/>
          <w:szCs w:val="32"/>
          <w:lang w:eastAsia="zh-CN"/>
        </w:rPr>
        <w:t>》《州全面深化改革领导小组办公室关于加快推进全州殡葬改革工作的意见》</w:t>
      </w:r>
      <w:r>
        <w:rPr>
          <w:rFonts w:hint="eastAsia" w:ascii="仿宋" w:hAnsi="仿宋" w:eastAsia="仿宋" w:cs="仿宋"/>
          <w:b w:val="0"/>
          <w:bCs/>
          <w:sz w:val="32"/>
          <w:szCs w:val="32"/>
        </w:rPr>
        <w:t>结合吉首实际，制定本</w:t>
      </w:r>
      <w:r>
        <w:rPr>
          <w:rFonts w:hint="eastAsia" w:ascii="仿宋" w:hAnsi="仿宋" w:eastAsia="仿宋" w:cs="仿宋"/>
          <w:b w:val="0"/>
          <w:bCs/>
          <w:sz w:val="32"/>
          <w:szCs w:val="32"/>
          <w:lang w:eastAsia="zh-CN"/>
        </w:rPr>
        <w:t>办法</w:t>
      </w:r>
      <w:r>
        <w:rPr>
          <w:rFonts w:hint="eastAsia" w:ascii="仿宋" w:hAnsi="仿宋" w:eastAsia="仿宋" w:cs="仿宋"/>
          <w:b w:val="0"/>
          <w:bCs/>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 w:hAnsi="仿宋" w:eastAsia="仿宋" w:cs="仿宋"/>
          <w:sz w:val="32"/>
          <w:szCs w:val="32"/>
        </w:rPr>
      </w:pPr>
      <w:r>
        <w:rPr>
          <w:rFonts w:hint="eastAsia" w:ascii="仿宋_GB2312" w:hAnsi="宋体" w:eastAsia="仿宋_GB2312"/>
          <w:b/>
          <w:sz w:val="32"/>
          <w:szCs w:val="32"/>
        </w:rPr>
        <w:t>第二条</w:t>
      </w:r>
      <w:r>
        <w:rPr>
          <w:rFonts w:hint="eastAsia" w:ascii="仿宋_GB2312" w:hAnsi="宋体" w:eastAsia="仿宋_GB2312"/>
          <w:sz w:val="32"/>
          <w:szCs w:val="32"/>
        </w:rPr>
        <w:t xml:space="preserve">  </w:t>
      </w:r>
      <w:r>
        <w:rPr>
          <w:rFonts w:hint="eastAsia" w:ascii="仿宋" w:hAnsi="仿宋" w:eastAsia="仿宋" w:cs="仿宋"/>
          <w:sz w:val="32"/>
          <w:szCs w:val="32"/>
        </w:rPr>
        <w:t>吉首</w:t>
      </w:r>
      <w:r>
        <w:rPr>
          <w:rFonts w:hint="eastAsia" w:ascii="仿宋" w:hAnsi="仿宋" w:eastAsia="仿宋" w:cs="仿宋"/>
          <w:sz w:val="32"/>
          <w:szCs w:val="32"/>
          <w:lang w:val="en-US" w:eastAsia="zh-CN"/>
        </w:rPr>
        <w:t>地区</w:t>
      </w:r>
      <w:r>
        <w:rPr>
          <w:rFonts w:hint="eastAsia" w:ascii="仿宋" w:hAnsi="仿宋" w:eastAsia="仿宋" w:cs="仿宋"/>
          <w:sz w:val="32"/>
          <w:szCs w:val="32"/>
        </w:rPr>
        <w:t>行政区域</w:t>
      </w:r>
      <w:r>
        <w:rPr>
          <w:rFonts w:hint="eastAsia" w:ascii="仿宋" w:hAnsi="仿宋" w:eastAsia="仿宋" w:cs="仿宋"/>
          <w:sz w:val="32"/>
          <w:szCs w:val="32"/>
          <w:lang w:val="en-US" w:eastAsia="zh-CN"/>
        </w:rPr>
        <w:t>内</w:t>
      </w:r>
      <w:r>
        <w:rPr>
          <w:rFonts w:hint="eastAsia" w:ascii="仿宋" w:hAnsi="仿宋" w:eastAsia="仿宋" w:cs="仿宋"/>
          <w:sz w:val="32"/>
          <w:szCs w:val="32"/>
        </w:rPr>
        <w:t>所有单位和个人均应遵守本</w:t>
      </w:r>
      <w:r>
        <w:rPr>
          <w:rFonts w:hint="eastAsia" w:ascii="仿宋" w:hAnsi="仿宋" w:eastAsia="仿宋" w:cs="仿宋"/>
          <w:sz w:val="32"/>
          <w:szCs w:val="32"/>
          <w:lang w:eastAsia="zh-CN"/>
        </w:rPr>
        <w:t>办法</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56" w:firstLineChars="205"/>
        <w:textAlignment w:val="auto"/>
        <w:outlineLvl w:val="9"/>
        <w:rPr>
          <w:rFonts w:hint="eastAsia" w:ascii="仿宋" w:hAnsi="仿宋" w:eastAsia="仿宋" w:cs="仿宋"/>
          <w:sz w:val="32"/>
          <w:szCs w:val="32"/>
        </w:rPr>
      </w:pPr>
      <w:r>
        <w:rPr>
          <w:rFonts w:hint="eastAsia" w:ascii="仿宋" w:hAnsi="仿宋" w:eastAsia="仿宋" w:cs="仿宋"/>
          <w:sz w:val="32"/>
          <w:szCs w:val="32"/>
        </w:rPr>
        <w:t>宗教人士在吉首地区死亡的殡葬事宜，除国家另有规定外，均适用本</w:t>
      </w:r>
      <w:r>
        <w:rPr>
          <w:rFonts w:hint="eastAsia" w:ascii="仿宋" w:hAnsi="仿宋" w:eastAsia="仿宋" w:cs="仿宋"/>
          <w:sz w:val="32"/>
          <w:szCs w:val="32"/>
          <w:lang w:eastAsia="zh-CN"/>
        </w:rPr>
        <w:t>办法</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56" w:firstLineChars="205"/>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部分少数民族丧葬事宜，国家另有规定的，按规定办理。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56" w:firstLineChars="205"/>
        <w:textAlignment w:val="auto"/>
        <w:outlineLvl w:val="9"/>
        <w:rPr>
          <w:rFonts w:hint="eastAsia" w:ascii="仿宋" w:hAnsi="仿宋" w:eastAsia="仿宋" w:cs="仿宋"/>
          <w:sz w:val="32"/>
          <w:szCs w:val="32"/>
        </w:rPr>
      </w:pPr>
      <w:r>
        <w:rPr>
          <w:rFonts w:hint="eastAsia" w:ascii="仿宋" w:hAnsi="仿宋" w:eastAsia="仿宋" w:cs="仿宋"/>
          <w:sz w:val="32"/>
          <w:szCs w:val="32"/>
        </w:rPr>
        <w:t>香港、澳门特别行政区和台湾居民、华侨以及外国人的殡葬事宜，按</w:t>
      </w:r>
      <w:r>
        <w:rPr>
          <w:rFonts w:hint="eastAsia" w:ascii="仿宋" w:hAnsi="仿宋" w:eastAsia="仿宋" w:cs="仿宋"/>
          <w:sz w:val="32"/>
          <w:szCs w:val="32"/>
          <w:lang w:val="en-US" w:eastAsia="zh-CN"/>
        </w:rPr>
        <w:t>国家</w:t>
      </w:r>
      <w:r>
        <w:rPr>
          <w:rFonts w:hint="eastAsia" w:ascii="仿宋" w:hAnsi="仿宋" w:eastAsia="仿宋" w:cs="仿宋"/>
          <w:sz w:val="32"/>
          <w:szCs w:val="32"/>
        </w:rPr>
        <w:t>有关规定办理。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第三条  </w:t>
      </w:r>
      <w:r>
        <w:rPr>
          <w:rFonts w:hint="eastAsia" w:ascii="仿宋" w:hAnsi="仿宋" w:eastAsia="仿宋" w:cs="仿宋"/>
          <w:sz w:val="32"/>
          <w:szCs w:val="32"/>
          <w:lang w:val="en-US" w:eastAsia="zh-CN"/>
        </w:rPr>
        <w:t>要按照“两集中一统一”的原则，即“集中治丧、集中安葬，统一火化”，坚持</w:t>
      </w:r>
      <w:r>
        <w:rPr>
          <w:rFonts w:hint="eastAsia" w:ascii="仿宋" w:hAnsi="仿宋" w:eastAsia="仿宋" w:cs="仿宋"/>
          <w:sz w:val="32"/>
          <w:szCs w:val="32"/>
        </w:rPr>
        <w:t>火葬，</w:t>
      </w:r>
      <w:r>
        <w:rPr>
          <w:rFonts w:hint="eastAsia" w:ascii="仿宋" w:hAnsi="仿宋" w:eastAsia="仿宋" w:cs="仿宋"/>
          <w:sz w:val="32"/>
          <w:szCs w:val="32"/>
          <w:lang w:val="en-US" w:eastAsia="zh-CN"/>
        </w:rPr>
        <w:t>改革土葬，</w:t>
      </w:r>
      <w:r>
        <w:rPr>
          <w:rFonts w:hint="eastAsia" w:ascii="仿宋" w:hAnsi="仿宋" w:eastAsia="仿宋" w:cs="仿宋"/>
          <w:sz w:val="32"/>
          <w:szCs w:val="32"/>
          <w:lang w:eastAsia="zh-CN"/>
        </w:rPr>
        <w:t>倡导节地生态安葬，规范殡葬行为，革除丧葬陋俗，</w:t>
      </w:r>
      <w:r>
        <w:rPr>
          <w:rFonts w:hint="eastAsia" w:ascii="仿宋" w:hAnsi="仿宋" w:eastAsia="仿宋" w:cs="仿宋"/>
          <w:sz w:val="32"/>
          <w:szCs w:val="32"/>
        </w:rPr>
        <w:t>提倡文明节俭办丧事。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第四条</w:t>
      </w:r>
      <w:r>
        <w:rPr>
          <w:rFonts w:hint="eastAsia" w:ascii="仿宋" w:hAnsi="仿宋" w:eastAsia="仿宋" w:cs="仿宋"/>
          <w:sz w:val="32"/>
          <w:szCs w:val="32"/>
          <w:lang w:val="en-US" w:eastAsia="zh-CN"/>
        </w:rPr>
        <w:t xml:space="preserve">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把殡葬事业纳入经济社会发展规划，把殡葬设施纳入城乡基本建设规划。</w:t>
      </w:r>
      <w:r>
        <w:rPr>
          <w:rFonts w:hint="eastAsia" w:ascii="仿宋" w:hAnsi="仿宋" w:eastAsia="仿宋" w:cs="仿宋"/>
          <w:b w:val="0"/>
          <w:bCs/>
          <w:sz w:val="32"/>
          <w:szCs w:val="32"/>
          <w:lang w:eastAsia="zh-CN"/>
        </w:rPr>
        <w:t>明确殡葬改革工作成员单位职责，将</w:t>
      </w:r>
      <w:r>
        <w:rPr>
          <w:rFonts w:hint="eastAsia" w:ascii="仿宋" w:hAnsi="仿宋" w:eastAsia="仿宋" w:cs="仿宋"/>
          <w:b w:val="0"/>
          <w:bCs/>
          <w:sz w:val="32"/>
          <w:szCs w:val="32"/>
        </w:rPr>
        <w:t>殡葬</w:t>
      </w:r>
      <w:r>
        <w:rPr>
          <w:rFonts w:hint="eastAsia" w:ascii="仿宋" w:hAnsi="仿宋" w:eastAsia="仿宋" w:cs="仿宋"/>
          <w:b w:val="0"/>
          <w:bCs/>
          <w:sz w:val="32"/>
          <w:szCs w:val="32"/>
          <w:lang w:eastAsia="zh-CN"/>
        </w:rPr>
        <w:t>改革工作纳入</w:t>
      </w:r>
      <w:r>
        <w:rPr>
          <w:rFonts w:hint="eastAsia" w:ascii="仿宋" w:hAnsi="仿宋" w:eastAsia="仿宋" w:cs="仿宋"/>
          <w:sz w:val="32"/>
          <w:szCs w:val="32"/>
        </w:rPr>
        <w:t>绩效考核</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文明创建</w:t>
      </w:r>
      <w:r>
        <w:rPr>
          <w:rFonts w:hint="eastAsia" w:ascii="仿宋" w:hAnsi="仿宋" w:eastAsia="仿宋" w:cs="仿宋"/>
          <w:b w:val="0"/>
          <w:bCs/>
          <w:sz w:val="32"/>
          <w:szCs w:val="32"/>
          <w:lang w:eastAsia="zh-CN"/>
        </w:rPr>
        <w:t>、“两违”</w:t>
      </w:r>
      <w:r>
        <w:rPr>
          <w:rFonts w:hint="eastAsia" w:ascii="仿宋" w:hAnsi="仿宋" w:eastAsia="仿宋" w:cs="仿宋"/>
          <w:b w:val="0"/>
          <w:bCs/>
          <w:sz w:val="32"/>
          <w:szCs w:val="32"/>
          <w:lang w:val="en-US" w:eastAsia="zh-CN"/>
        </w:rPr>
        <w:t>整治和“美丽湘西”考评</w:t>
      </w:r>
      <w:r>
        <w:rPr>
          <w:rFonts w:hint="eastAsia" w:ascii="仿宋" w:hAnsi="仿宋" w:eastAsia="仿宋" w:cs="仿宋"/>
          <w:sz w:val="32"/>
          <w:szCs w:val="32"/>
          <w:lang w:val="en-US" w:eastAsia="zh-CN"/>
        </w:rPr>
        <w:t>范畴</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第五条</w:t>
      </w:r>
      <w:r>
        <w:rPr>
          <w:rFonts w:hint="eastAsia" w:ascii="仿宋" w:hAnsi="仿宋" w:eastAsia="仿宋" w:cs="仿宋"/>
          <w:sz w:val="32"/>
          <w:szCs w:val="32"/>
          <w:lang w:val="en-US" w:eastAsia="zh-CN"/>
        </w:rPr>
        <w:t xml:space="preserve">  民政部门是吉首地区殡葬管理的行政主管部门。城管、公安、市场监管、国土、林业、卫生、交通运输、规划、环保等有关部门，按照各自职责，做好殡葬管理工作。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56" w:firstLineChars="205"/>
        <w:textAlignment w:val="auto"/>
        <w:outlineLvl w:val="9"/>
        <w:rPr>
          <w:rFonts w:hint="eastAsia" w:ascii="仿宋" w:hAnsi="仿宋" w:eastAsia="仿宋" w:cs="仿宋"/>
          <w:sz w:val="32"/>
          <w:szCs w:val="32"/>
          <w:lang w:eastAsia="zh-CN"/>
        </w:rPr>
      </w:pPr>
      <w:r>
        <w:rPr>
          <w:rFonts w:hint="eastAsia" w:ascii="仿宋" w:hAnsi="仿宋" w:eastAsia="仿宋" w:cs="仿宋"/>
          <w:b w:val="0"/>
          <w:bCs w:val="0"/>
          <w:sz w:val="32"/>
          <w:szCs w:val="32"/>
        </w:rPr>
        <w:t>吉首地区所有机关、团体、企事业单位、乡（镇）人民政府、街道办事处、社区、村（居）委员会应做好本单位、本区域的殡葬管理工作。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 w:hAnsi="仿宋" w:eastAsia="仿宋" w:cs="仿宋"/>
          <w:sz w:val="32"/>
          <w:szCs w:val="32"/>
          <w:lang w:eastAsia="zh-CN"/>
        </w:rPr>
      </w:pPr>
      <w:r>
        <w:rPr>
          <w:rFonts w:hint="eastAsia" w:ascii="仿宋" w:hAnsi="仿宋" w:eastAsia="仿宋" w:cs="仿宋"/>
          <w:b/>
          <w:bCs w:val="0"/>
          <w:sz w:val="32"/>
          <w:szCs w:val="32"/>
          <w:lang w:val="en-US" w:eastAsia="zh-CN"/>
        </w:rPr>
        <w:t xml:space="preserve">第六条 </w:t>
      </w:r>
      <w:r>
        <w:rPr>
          <w:rFonts w:hint="eastAsia" w:ascii="仿宋" w:hAnsi="仿宋" w:eastAsia="仿宋" w:cs="仿宋"/>
          <w:b w:val="0"/>
          <w:bCs w:val="0"/>
          <w:sz w:val="32"/>
          <w:szCs w:val="32"/>
          <w:lang w:val="en-US" w:eastAsia="zh-CN"/>
        </w:rPr>
        <w:t>挂榜山公墓（拟命名）</w:t>
      </w:r>
      <w:r>
        <w:rPr>
          <w:rFonts w:hint="eastAsia" w:ascii="仿宋" w:hAnsi="仿宋" w:eastAsia="仿宋" w:cs="仿宋"/>
          <w:b w:val="0"/>
          <w:bCs w:val="0"/>
          <w:sz w:val="32"/>
          <w:szCs w:val="32"/>
        </w:rPr>
        <w:t>是</w:t>
      </w:r>
      <w:r>
        <w:rPr>
          <w:rFonts w:hint="eastAsia" w:ascii="仿宋" w:hAnsi="仿宋" w:eastAsia="仿宋" w:cs="仿宋"/>
          <w:sz w:val="32"/>
          <w:szCs w:val="32"/>
        </w:rPr>
        <w:t>吉首城区范围内</w:t>
      </w:r>
      <w:r>
        <w:rPr>
          <w:rFonts w:hint="eastAsia" w:ascii="仿宋" w:hAnsi="仿宋" w:eastAsia="仿宋" w:cs="仿宋"/>
          <w:sz w:val="32"/>
          <w:szCs w:val="32"/>
          <w:lang w:eastAsia="zh-CN"/>
        </w:rPr>
        <w:t>火化、集中治丧中心、集中安葬地。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 w:hAnsi="仿宋" w:eastAsia="仿宋" w:cs="仿宋"/>
          <w:b w:val="0"/>
          <w:bCs/>
          <w:sz w:val="32"/>
          <w:szCs w:val="32"/>
        </w:rPr>
      </w:pPr>
      <w:r>
        <w:rPr>
          <w:rFonts w:hint="eastAsia" w:ascii="仿宋" w:hAnsi="仿宋" w:eastAsia="仿宋" w:cs="仿宋"/>
          <w:b/>
          <w:bCs w:val="0"/>
          <w:sz w:val="32"/>
          <w:szCs w:val="32"/>
          <w:lang w:val="en-US" w:eastAsia="zh-CN"/>
        </w:rPr>
        <w:t xml:space="preserve">第七条  </w:t>
      </w:r>
      <w:r>
        <w:rPr>
          <w:rFonts w:hint="eastAsia" w:ascii="仿宋" w:hAnsi="仿宋" w:eastAsia="仿宋" w:cs="仿宋"/>
          <w:b w:val="0"/>
          <w:bCs/>
          <w:sz w:val="32"/>
          <w:szCs w:val="32"/>
          <w:lang w:eastAsia="zh-CN"/>
        </w:rPr>
        <w:t>加强殡葬</w:t>
      </w:r>
      <w:r>
        <w:rPr>
          <w:rFonts w:hint="eastAsia" w:ascii="仿宋" w:hAnsi="仿宋" w:eastAsia="仿宋" w:cs="仿宋"/>
          <w:b w:val="0"/>
          <w:bCs/>
          <w:sz w:val="32"/>
          <w:szCs w:val="32"/>
          <w:lang w:val="en-US" w:eastAsia="zh-CN"/>
        </w:rPr>
        <w:t>联合</w:t>
      </w:r>
      <w:r>
        <w:rPr>
          <w:rFonts w:hint="eastAsia" w:ascii="仿宋" w:hAnsi="仿宋" w:eastAsia="仿宋" w:cs="仿宋"/>
          <w:b w:val="0"/>
          <w:bCs/>
          <w:sz w:val="32"/>
          <w:szCs w:val="32"/>
          <w:lang w:eastAsia="zh-CN"/>
        </w:rPr>
        <w:t>执法力度。</w:t>
      </w:r>
      <w:r>
        <w:rPr>
          <w:rFonts w:hint="eastAsia" w:ascii="仿宋" w:hAnsi="仿宋" w:eastAsia="仿宋" w:cs="仿宋"/>
          <w:b w:val="0"/>
          <w:bCs/>
          <w:sz w:val="32"/>
          <w:szCs w:val="32"/>
          <w:lang w:val="en-US" w:eastAsia="zh-CN"/>
        </w:rPr>
        <w:t>将殡葬执法纳入城区综合执法，由</w:t>
      </w:r>
      <w:r>
        <w:rPr>
          <w:rFonts w:hint="eastAsia" w:ascii="仿宋" w:hAnsi="仿宋" w:eastAsia="仿宋" w:cs="仿宋"/>
          <w:b w:val="0"/>
          <w:bCs/>
          <w:sz w:val="32"/>
          <w:szCs w:val="32"/>
          <w:lang w:eastAsia="zh-CN"/>
        </w:rPr>
        <w:t>吉首市城市管理行政执法局</w:t>
      </w:r>
      <w:r>
        <w:rPr>
          <w:rFonts w:hint="eastAsia" w:ascii="仿宋" w:hAnsi="仿宋" w:eastAsia="仿宋" w:cs="仿宋"/>
          <w:b w:val="0"/>
          <w:bCs/>
          <w:sz w:val="32"/>
          <w:szCs w:val="32"/>
          <w:lang w:val="en-US" w:eastAsia="zh-CN"/>
        </w:rPr>
        <w:t>统筹</w:t>
      </w:r>
      <w:r>
        <w:rPr>
          <w:rFonts w:hint="eastAsia" w:ascii="仿宋" w:hAnsi="仿宋" w:eastAsia="仿宋" w:cs="仿宋"/>
          <w:b w:val="0"/>
          <w:bCs/>
          <w:sz w:val="32"/>
          <w:szCs w:val="32"/>
          <w:lang w:eastAsia="zh-CN"/>
        </w:rPr>
        <w:t>负责吉首</w:t>
      </w:r>
      <w:r>
        <w:rPr>
          <w:rFonts w:hint="eastAsia" w:ascii="仿宋" w:hAnsi="仿宋" w:eastAsia="仿宋" w:cs="仿宋"/>
          <w:b w:val="0"/>
          <w:bCs/>
          <w:sz w:val="32"/>
          <w:szCs w:val="32"/>
          <w:lang w:val="en-US" w:eastAsia="zh-CN"/>
        </w:rPr>
        <w:t>地区</w:t>
      </w:r>
      <w:r>
        <w:rPr>
          <w:rFonts w:hint="eastAsia" w:ascii="仿宋" w:hAnsi="仿宋" w:eastAsia="仿宋" w:cs="仿宋"/>
          <w:b w:val="0"/>
          <w:bCs/>
          <w:sz w:val="32"/>
          <w:szCs w:val="32"/>
          <w:lang w:eastAsia="zh-CN"/>
        </w:rPr>
        <w:t>殡葬执法工作。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b w:val="0"/>
          <w:bCs/>
          <w:sz w:val="32"/>
          <w:szCs w:val="32"/>
          <w:lang w:val="en-US"/>
        </w:rPr>
      </w:pPr>
      <w:r>
        <w:rPr>
          <w:rFonts w:hint="eastAsia" w:ascii="仿宋" w:hAnsi="仿宋" w:eastAsia="仿宋" w:cs="仿宋"/>
          <w:b w:val="0"/>
          <w:bCs/>
          <w:sz w:val="32"/>
          <w:szCs w:val="32"/>
          <w:lang w:val="en-US" w:eastAsia="zh-CN"/>
        </w:rPr>
        <w:t>按属地管理原则，乡镇（街道）负责所辖区域的殡葬执法工作。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 w:hAnsi="仿宋" w:eastAsia="仿宋" w:cs="仿宋"/>
          <w:b w:val="0"/>
          <w:bCs/>
          <w:sz w:val="32"/>
          <w:szCs w:val="32"/>
        </w:rPr>
      </w:pPr>
      <w:r>
        <w:rPr>
          <w:rFonts w:hint="eastAsia" w:ascii="仿宋" w:hAnsi="仿宋" w:eastAsia="仿宋" w:cs="仿宋"/>
          <w:b/>
          <w:bCs w:val="0"/>
          <w:sz w:val="32"/>
          <w:szCs w:val="32"/>
          <w:lang w:val="en-US" w:eastAsia="zh-CN"/>
        </w:rPr>
        <w:t>第八条</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各级各部门各单位应将殡葬改革作为</w:t>
      </w:r>
      <w:r>
        <w:rPr>
          <w:rFonts w:hint="eastAsia" w:ascii="仿宋" w:hAnsi="仿宋" w:eastAsia="仿宋" w:cs="仿宋"/>
          <w:b w:val="0"/>
          <w:bCs/>
          <w:sz w:val="32"/>
          <w:szCs w:val="32"/>
          <w:lang w:val="en-US" w:eastAsia="zh-CN"/>
        </w:rPr>
        <w:t>文明建设、生态建设</w:t>
      </w:r>
      <w:r>
        <w:rPr>
          <w:rFonts w:hint="eastAsia" w:ascii="仿宋" w:hAnsi="仿宋" w:eastAsia="仿宋" w:cs="仿宋"/>
          <w:b w:val="0"/>
          <w:bCs/>
          <w:sz w:val="32"/>
          <w:szCs w:val="32"/>
        </w:rPr>
        <w:t>的内容，加强殡葬改革的宣传。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_GB2312" w:hAnsi="宋体" w:eastAsia="仿宋_GB2312"/>
          <w:sz w:val="32"/>
          <w:szCs w:val="32"/>
          <w:lang w:val="en-US" w:eastAsia="zh-CN"/>
        </w:rPr>
      </w:pPr>
      <w:r>
        <w:rPr>
          <w:rFonts w:hint="eastAsia" w:ascii="黑体" w:hAnsi="宋体" w:eastAsia="黑体"/>
          <w:b/>
          <w:sz w:val="32"/>
          <w:szCs w:val="32"/>
          <w:lang w:eastAsia="zh-CN"/>
        </w:rPr>
        <w:t>第二章</w:t>
      </w:r>
      <w:r>
        <w:rPr>
          <w:rFonts w:hint="eastAsia" w:ascii="黑体" w:hAnsi="宋体" w:eastAsia="黑体"/>
          <w:b/>
          <w:sz w:val="32"/>
          <w:szCs w:val="32"/>
          <w:lang w:val="en-US" w:eastAsia="zh-CN"/>
        </w:rPr>
        <w:t xml:space="preserve">   墓葬管理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吉首城区范围内</w:t>
      </w:r>
      <w:r>
        <w:rPr>
          <w:rFonts w:hint="eastAsia" w:ascii="仿宋" w:hAnsi="仿宋" w:eastAsia="仿宋" w:cs="仿宋"/>
          <w:sz w:val="32"/>
          <w:szCs w:val="32"/>
          <w:lang w:val="en-US" w:eastAsia="zh-CN"/>
        </w:rPr>
        <w:t>的人员死亡后，需安葬的均应安葬在挂榜山公墓内，禁止异地土葬。城区范围指镇溪街道、峒河街道、乾州街道、石家冲街道、吉凤街道所辖社区。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 w:hAnsi="仿宋" w:eastAsia="仿宋" w:cs="仿宋"/>
          <w:sz w:val="32"/>
          <w:szCs w:val="32"/>
        </w:rPr>
      </w:pPr>
      <w:r>
        <w:rPr>
          <w:rFonts w:hint="eastAsia" w:ascii="仿宋_GB2312" w:hAnsi="宋体" w:eastAsia="仿宋_GB2312"/>
          <w:b/>
          <w:sz w:val="32"/>
          <w:szCs w:val="32"/>
        </w:rPr>
        <w:t>第</w:t>
      </w:r>
      <w:r>
        <w:rPr>
          <w:rFonts w:hint="eastAsia" w:ascii="仿宋_GB2312" w:hAnsi="宋体" w:eastAsia="仿宋_GB2312"/>
          <w:b/>
          <w:sz w:val="32"/>
          <w:szCs w:val="32"/>
          <w:lang w:val="en-US" w:eastAsia="zh-CN"/>
        </w:rPr>
        <w:t>十</w:t>
      </w:r>
      <w:r>
        <w:rPr>
          <w:rFonts w:hint="eastAsia" w:ascii="仿宋_GB2312" w:hAnsi="宋体" w:eastAsia="仿宋_GB2312"/>
          <w:b/>
          <w:sz w:val="32"/>
          <w:szCs w:val="32"/>
        </w:rPr>
        <w:t>条</w:t>
      </w:r>
      <w:r>
        <w:rPr>
          <w:rFonts w:hint="eastAsia" w:ascii="仿宋_GB2312" w:hAnsi="宋体" w:eastAsia="仿宋_GB2312"/>
          <w:sz w:val="32"/>
          <w:szCs w:val="32"/>
        </w:rPr>
        <w:t xml:space="preserve"> </w:t>
      </w:r>
      <w:r>
        <w:rPr>
          <w:rFonts w:hint="eastAsia" w:ascii="黑体" w:hAnsi="黑体" w:eastAsia="黑体" w:cs="黑体"/>
          <w:sz w:val="32"/>
          <w:szCs w:val="32"/>
        </w:rPr>
        <w:t xml:space="preserve"> </w:t>
      </w:r>
      <w:r>
        <w:rPr>
          <w:rFonts w:hint="eastAsia" w:ascii="仿宋" w:hAnsi="仿宋" w:eastAsia="仿宋" w:cs="仿宋"/>
          <w:sz w:val="32"/>
          <w:szCs w:val="32"/>
          <w:lang w:val="en-US" w:eastAsia="zh-CN"/>
        </w:rPr>
        <w:t>本《办法》实施之日起，城区范围居民在公墓山之外已预售购买但未安葬的，都要集中安葬至挂榜山公墓</w:t>
      </w:r>
      <w:r>
        <w:rPr>
          <w:rFonts w:hint="eastAsia" w:ascii="仿宋" w:hAnsi="仿宋" w:eastAsia="仿宋" w:cs="仿宋"/>
          <w:sz w:val="32"/>
          <w:szCs w:val="32"/>
        </w:rPr>
        <w:t>。严禁在</w:t>
      </w:r>
      <w:r>
        <w:rPr>
          <w:rFonts w:hint="eastAsia" w:ascii="仿宋" w:hAnsi="仿宋" w:eastAsia="仿宋" w:cs="仿宋"/>
          <w:sz w:val="32"/>
          <w:szCs w:val="32"/>
          <w:lang w:val="en-US" w:eastAsia="zh-CN"/>
        </w:rPr>
        <w:t>挂榜</w:t>
      </w:r>
      <w:r>
        <w:rPr>
          <w:rFonts w:hint="eastAsia" w:ascii="仿宋" w:hAnsi="仿宋" w:eastAsia="仿宋" w:cs="仿宋"/>
          <w:sz w:val="32"/>
          <w:szCs w:val="32"/>
        </w:rPr>
        <w:t>山</w:t>
      </w:r>
      <w:r>
        <w:rPr>
          <w:rFonts w:hint="eastAsia" w:ascii="仿宋" w:hAnsi="仿宋" w:eastAsia="仿宋" w:cs="仿宋"/>
          <w:sz w:val="32"/>
          <w:szCs w:val="32"/>
          <w:lang w:val="en-US" w:eastAsia="zh-CN"/>
        </w:rPr>
        <w:t>公墓</w:t>
      </w:r>
      <w:r>
        <w:rPr>
          <w:rFonts w:hint="eastAsia" w:ascii="仿宋" w:hAnsi="仿宋" w:eastAsia="仿宋" w:cs="仿宋"/>
          <w:sz w:val="32"/>
          <w:szCs w:val="32"/>
        </w:rPr>
        <w:t>以外买卖墓地、建活人墓、乱埋乱葬</w:t>
      </w:r>
      <w:r>
        <w:rPr>
          <w:rFonts w:hint="eastAsia" w:ascii="仿宋" w:hAnsi="仿宋" w:eastAsia="仿宋" w:cs="仿宋"/>
          <w:sz w:val="32"/>
          <w:szCs w:val="32"/>
          <w:lang w:eastAsia="zh-CN"/>
        </w:rPr>
        <w:t>，</w:t>
      </w:r>
      <w:r>
        <w:rPr>
          <w:rFonts w:hint="eastAsia" w:ascii="仿宋" w:hAnsi="仿宋" w:eastAsia="仿宋" w:cs="仿宋"/>
          <w:sz w:val="32"/>
          <w:szCs w:val="32"/>
        </w:rPr>
        <w:t>恢复和建立宗族墓地。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第十一条</w:t>
      </w:r>
      <w:r>
        <w:rPr>
          <w:rFonts w:hint="eastAsia" w:ascii="仿宋" w:hAnsi="仿宋" w:eastAsia="仿宋" w:cs="仿宋"/>
          <w:sz w:val="32"/>
          <w:szCs w:val="32"/>
          <w:lang w:val="en-US" w:eastAsia="zh-CN"/>
        </w:rPr>
        <w:t xml:space="preserve">  城区外</w:t>
      </w:r>
      <w:r>
        <w:rPr>
          <w:rFonts w:hint="eastAsia" w:ascii="仿宋" w:hAnsi="仿宋" w:eastAsia="仿宋" w:cs="仿宋"/>
          <w:sz w:val="32"/>
          <w:szCs w:val="32"/>
        </w:rPr>
        <w:t>的</w:t>
      </w:r>
      <w:r>
        <w:rPr>
          <w:rFonts w:hint="eastAsia" w:ascii="仿宋" w:hAnsi="仿宋" w:eastAsia="仿宋" w:cs="仿宋"/>
          <w:sz w:val="32"/>
          <w:szCs w:val="32"/>
          <w:lang w:eastAsia="zh-CN"/>
        </w:rPr>
        <w:t>乡镇（街道）</w:t>
      </w:r>
      <w:r>
        <w:rPr>
          <w:rFonts w:hint="eastAsia" w:ascii="仿宋" w:hAnsi="仿宋" w:eastAsia="仿宋" w:cs="仿宋"/>
          <w:sz w:val="32"/>
          <w:szCs w:val="32"/>
        </w:rPr>
        <w:t>、村</w:t>
      </w:r>
      <w:r>
        <w:rPr>
          <w:rFonts w:hint="eastAsia" w:ascii="仿宋" w:hAnsi="仿宋" w:eastAsia="仿宋" w:cs="仿宋"/>
          <w:sz w:val="32"/>
          <w:szCs w:val="32"/>
          <w:lang w:eastAsia="zh-CN"/>
        </w:rPr>
        <w:t>（社区）</w:t>
      </w:r>
      <w:r>
        <w:rPr>
          <w:rFonts w:hint="eastAsia" w:ascii="仿宋" w:hAnsi="仿宋" w:eastAsia="仿宋" w:cs="仿宋"/>
          <w:sz w:val="32"/>
          <w:szCs w:val="32"/>
        </w:rPr>
        <w:t>应规范</w:t>
      </w:r>
      <w:r>
        <w:rPr>
          <w:rFonts w:hint="eastAsia" w:ascii="仿宋" w:hAnsi="仿宋" w:eastAsia="仿宋" w:cs="仿宋"/>
          <w:sz w:val="32"/>
          <w:szCs w:val="32"/>
          <w:lang w:val="en-US" w:eastAsia="zh-CN"/>
        </w:rPr>
        <w:t>安</w:t>
      </w:r>
      <w:r>
        <w:rPr>
          <w:rFonts w:hint="eastAsia" w:ascii="仿宋" w:hAnsi="仿宋" w:eastAsia="仿宋" w:cs="仿宋"/>
          <w:sz w:val="32"/>
          <w:szCs w:val="32"/>
        </w:rPr>
        <w:t>葬</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按市人民政府统一规划和建设标准，</w:t>
      </w:r>
      <w:r>
        <w:rPr>
          <w:rFonts w:hint="eastAsia" w:ascii="仿宋" w:hAnsi="仿宋" w:eastAsia="仿宋" w:cs="仿宋"/>
          <w:sz w:val="32"/>
          <w:szCs w:val="32"/>
          <w:lang w:eastAsia="zh-CN"/>
        </w:rPr>
        <w:t>设置集中安葬的公益性墓地</w:t>
      </w:r>
      <w:r>
        <w:rPr>
          <w:rFonts w:hint="eastAsia" w:ascii="仿宋" w:hAnsi="仿宋" w:eastAsia="仿宋" w:cs="仿宋"/>
          <w:sz w:val="32"/>
          <w:szCs w:val="32"/>
          <w:lang w:val="en-US" w:eastAsia="zh-CN"/>
        </w:rPr>
        <w:t>，</w:t>
      </w:r>
      <w:r>
        <w:rPr>
          <w:rFonts w:hint="eastAsia" w:ascii="仿宋" w:hAnsi="仿宋" w:eastAsia="仿宋" w:cs="仿宋"/>
          <w:sz w:val="32"/>
          <w:szCs w:val="32"/>
        </w:rPr>
        <w:t>作为集中</w:t>
      </w:r>
      <w:r>
        <w:rPr>
          <w:rFonts w:hint="eastAsia" w:ascii="仿宋" w:hAnsi="仿宋" w:eastAsia="仿宋" w:cs="仿宋"/>
          <w:sz w:val="32"/>
          <w:szCs w:val="32"/>
          <w:lang w:val="en-US" w:eastAsia="zh-CN"/>
        </w:rPr>
        <w:t>安</w:t>
      </w:r>
      <w:r>
        <w:rPr>
          <w:rFonts w:hint="eastAsia" w:ascii="仿宋" w:hAnsi="仿宋" w:eastAsia="仿宋" w:cs="仿宋"/>
          <w:sz w:val="32"/>
          <w:szCs w:val="32"/>
        </w:rPr>
        <w:t>葬区域，严禁乱埋乱葬</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严禁超标准埋葬，严禁向</w:t>
      </w:r>
      <w:r>
        <w:rPr>
          <w:rFonts w:hint="eastAsia" w:ascii="仿宋" w:hAnsi="仿宋" w:eastAsia="仿宋" w:cs="仿宋"/>
          <w:sz w:val="32"/>
          <w:szCs w:val="32"/>
          <w:lang w:eastAsia="zh-CN"/>
        </w:rPr>
        <w:t>村民以外的其他人员提供墓穴地。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7" w:firstLineChars="196"/>
        <w:textAlignment w:val="auto"/>
        <w:outlineLvl w:val="9"/>
        <w:rPr>
          <w:rFonts w:hint="eastAsia" w:ascii="仿宋_GB2312" w:hAnsi="宋体" w:eastAsia="仿宋_GB2312"/>
          <w:sz w:val="32"/>
          <w:szCs w:val="32"/>
        </w:rPr>
      </w:pPr>
      <w:r>
        <w:rPr>
          <w:rFonts w:hint="eastAsia" w:ascii="仿宋_GB2312" w:hAnsi="宋体" w:eastAsia="仿宋_GB2312"/>
          <w:sz w:val="32"/>
          <w:szCs w:val="32"/>
          <w:lang w:val="en-US" w:eastAsia="zh-CN"/>
        </w:rPr>
        <w:t>因建设、发展、保护</w:t>
      </w:r>
      <w:r>
        <w:rPr>
          <w:rFonts w:hint="eastAsia" w:ascii="仿宋_GB2312" w:hAnsi="宋体" w:eastAsia="仿宋_GB2312"/>
          <w:sz w:val="32"/>
          <w:szCs w:val="32"/>
        </w:rPr>
        <w:t>需迁移的坟墓，应迁入</w:t>
      </w:r>
      <w:r>
        <w:rPr>
          <w:rFonts w:hint="eastAsia" w:ascii="仿宋_GB2312" w:hAnsi="宋体" w:eastAsia="仿宋_GB2312"/>
          <w:sz w:val="32"/>
          <w:szCs w:val="32"/>
          <w:lang w:eastAsia="zh-CN"/>
        </w:rPr>
        <w:t>挂榜山</w:t>
      </w:r>
      <w:r>
        <w:rPr>
          <w:rFonts w:hint="eastAsia" w:ascii="仿宋_GB2312" w:hAnsi="宋体" w:eastAsia="仿宋_GB2312"/>
          <w:sz w:val="32"/>
          <w:szCs w:val="32"/>
        </w:rPr>
        <w:t>公墓或</w:t>
      </w:r>
      <w:r>
        <w:rPr>
          <w:rFonts w:hint="eastAsia" w:ascii="仿宋_GB2312" w:hAnsi="宋体" w:eastAsia="仿宋_GB2312"/>
          <w:sz w:val="32"/>
          <w:szCs w:val="32"/>
          <w:lang w:val="en-US" w:eastAsia="zh-CN"/>
        </w:rPr>
        <w:t>农村公益性墓地</w:t>
      </w:r>
      <w:r>
        <w:rPr>
          <w:rFonts w:hint="eastAsia" w:ascii="仿宋_GB2312" w:hAnsi="宋体" w:eastAsia="仿宋_GB2312"/>
          <w:sz w:val="32"/>
          <w:szCs w:val="32"/>
        </w:rPr>
        <w:t>，未迁入的</w:t>
      </w:r>
      <w:r>
        <w:rPr>
          <w:rFonts w:hint="eastAsia" w:ascii="仿宋_GB2312" w:hAnsi="宋体" w:eastAsia="仿宋_GB2312"/>
          <w:sz w:val="32"/>
          <w:szCs w:val="32"/>
          <w:lang w:val="en-US" w:eastAsia="zh-CN"/>
        </w:rPr>
        <w:t>必须</w:t>
      </w:r>
      <w:r>
        <w:rPr>
          <w:rFonts w:hint="eastAsia" w:ascii="仿宋_GB2312" w:hAnsi="宋体" w:eastAsia="仿宋_GB2312"/>
          <w:sz w:val="32"/>
          <w:szCs w:val="32"/>
        </w:rPr>
        <w:t>平毁坟头。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第</w:t>
      </w:r>
      <w:r>
        <w:rPr>
          <w:rFonts w:hint="eastAsia" w:ascii="仿宋" w:hAnsi="仿宋" w:eastAsia="仿宋" w:cs="仿宋"/>
          <w:b/>
          <w:bCs/>
          <w:sz w:val="32"/>
          <w:szCs w:val="32"/>
          <w:lang w:val="en-US" w:eastAsia="zh-CN"/>
        </w:rPr>
        <w:t>十二</w:t>
      </w:r>
      <w:r>
        <w:rPr>
          <w:rFonts w:hint="eastAsia" w:ascii="仿宋" w:hAnsi="仿宋" w:eastAsia="仿宋" w:cs="仿宋"/>
          <w:b/>
          <w:bCs/>
          <w:sz w:val="32"/>
          <w:szCs w:val="32"/>
          <w:lang w:eastAsia="zh-CN"/>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任何单位和个人未经批准，不得建设经营性墓地。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第十三条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科学划定禁葬区域：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320" w:firstLineChars="1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（一）城市规划区范围内;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320" w:firstLineChars="1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（二）铁路、公路主干道、主要河道两侧可视面；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320" w:firstLineChars="1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（三）经济开发区、重大项目规划建设区、重点产业示范区；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320" w:firstLineChars="1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（四）水库、河流堤坝附近及饮用水源保护区；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320" w:firstLineChars="1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（五）旅游景区、风景名胜区、湿地公园及湿地公园中的合理利用区、宣教展示区、管理服务区、保育区、恢复重建区；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320" w:firstLineChars="1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（六）自然保护区、地质公园核心区及缓冲区；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320" w:firstLineChars="1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（七）文物保护区，历史文化名镇、古村核心区及周边可视面；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320" w:firstLineChars="1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（八）森林公园（矮寨片区、江山片区）、国有林场、生态公益林规划实施范围；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320" w:firstLineChars="1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（九）基本农田区域及耕地；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320" w:firstLineChars="1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（十）法律、法规规章禁止建造坟墓的其他区域。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lang w:eastAsia="zh-CN"/>
        </w:rPr>
        <w:t>第十四条</w:t>
      </w:r>
      <w:r>
        <w:rPr>
          <w:rFonts w:hint="eastAsia" w:ascii="黑体" w:hAnsi="宋体" w:eastAsia="黑体"/>
          <w:b w:val="0"/>
          <w:bCs/>
          <w:color w:val="000000"/>
          <w:sz w:val="32"/>
          <w:szCs w:val="32"/>
          <w:lang w:val="en-US" w:eastAsia="zh-CN"/>
        </w:rPr>
        <w:t xml:space="preserve">  </w:t>
      </w:r>
      <w:r>
        <w:rPr>
          <w:rFonts w:hint="eastAsia" w:ascii="仿宋" w:hAnsi="仿宋" w:eastAsia="仿宋" w:cs="仿宋"/>
          <w:b w:val="0"/>
          <w:bCs/>
          <w:color w:val="000000"/>
          <w:sz w:val="32"/>
          <w:szCs w:val="32"/>
        </w:rPr>
        <w:t>严格控制墓穴占地面积。安葬两人以下骨灰的墓穴，占地面积不得超过1平方米</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rPr>
        <w:t>安葬3人以上骨灰的墓穴，占地面积不得超过2平方米。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允许土葬的单人遗体的墓穴，占地面积不得超过4平方米；多人的遗体合葬，每增加1人，可以增加用地2平方米。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val="en-US" w:eastAsia="zh-CN"/>
        </w:rPr>
        <w:t>禁止建设永固性墓穴。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b w:val="0"/>
          <w:bCs/>
          <w:color w:val="000000"/>
          <w:sz w:val="32"/>
          <w:szCs w:val="32"/>
          <w:lang w:eastAsia="zh-CN"/>
        </w:rPr>
        <w:t>异地迁移遗骸</w:t>
      </w:r>
      <w:r>
        <w:rPr>
          <w:rFonts w:hint="eastAsia" w:ascii="仿宋" w:hAnsi="仿宋" w:eastAsia="仿宋" w:cs="仿宋"/>
          <w:b w:val="0"/>
          <w:bCs/>
          <w:color w:val="000000"/>
          <w:sz w:val="32"/>
          <w:szCs w:val="32"/>
          <w:lang w:val="en-US" w:eastAsia="zh-CN"/>
        </w:rPr>
        <w:t>应使用遗骸棺安葬，墓穴</w:t>
      </w:r>
      <w:r>
        <w:rPr>
          <w:rFonts w:hint="eastAsia" w:ascii="仿宋" w:hAnsi="仿宋" w:eastAsia="仿宋" w:cs="仿宋"/>
          <w:b w:val="0"/>
          <w:bCs/>
          <w:color w:val="000000"/>
          <w:sz w:val="32"/>
          <w:szCs w:val="32"/>
          <w:lang w:eastAsia="zh-CN"/>
        </w:rPr>
        <w:t>不得超过</w:t>
      </w:r>
      <w:r>
        <w:rPr>
          <w:rFonts w:hint="eastAsia" w:ascii="仿宋" w:hAnsi="仿宋" w:eastAsia="仿宋" w:cs="仿宋"/>
          <w:b w:val="0"/>
          <w:bCs/>
          <w:color w:val="000000"/>
          <w:sz w:val="32"/>
          <w:szCs w:val="32"/>
          <w:lang w:val="en-US" w:eastAsia="zh-CN"/>
        </w:rPr>
        <w:t>2平方米。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吉首城市规划区内的城乡低保对象</w:t>
      </w:r>
      <w:r>
        <w:rPr>
          <w:rFonts w:hint="eastAsia" w:ascii="仿宋" w:hAnsi="仿宋" w:eastAsia="仿宋" w:cs="仿宋"/>
          <w:sz w:val="32"/>
          <w:szCs w:val="32"/>
          <w:lang w:val="en-US" w:eastAsia="zh-CN"/>
        </w:rPr>
        <w:t>、建档立卡户、城市“三无”人员、农村五保户等困难群众</w:t>
      </w:r>
      <w:r>
        <w:rPr>
          <w:rFonts w:hint="eastAsia" w:ascii="仿宋" w:hAnsi="仿宋" w:eastAsia="仿宋" w:cs="仿宋"/>
          <w:sz w:val="32"/>
          <w:szCs w:val="32"/>
        </w:rPr>
        <w:t>在</w:t>
      </w:r>
      <w:r>
        <w:rPr>
          <w:rFonts w:hint="eastAsia" w:ascii="仿宋" w:hAnsi="仿宋" w:eastAsia="仿宋" w:cs="仿宋"/>
          <w:sz w:val="32"/>
          <w:szCs w:val="32"/>
          <w:lang w:val="en-US" w:eastAsia="zh-CN"/>
        </w:rPr>
        <w:t>挂榜山公墓</w:t>
      </w:r>
      <w:r>
        <w:rPr>
          <w:rFonts w:hint="eastAsia" w:ascii="仿宋" w:hAnsi="仿宋" w:eastAsia="仿宋" w:cs="仿宋"/>
          <w:sz w:val="32"/>
          <w:szCs w:val="32"/>
        </w:rPr>
        <w:t>购买墓地安葬的，享受政府施行的</w:t>
      </w:r>
      <w:r>
        <w:rPr>
          <w:rFonts w:hint="eastAsia" w:ascii="仿宋" w:hAnsi="仿宋" w:eastAsia="仿宋" w:cs="仿宋"/>
          <w:sz w:val="32"/>
          <w:szCs w:val="32"/>
          <w:lang w:val="en-US" w:eastAsia="zh-CN"/>
        </w:rPr>
        <w:t>各项</w:t>
      </w:r>
      <w:r>
        <w:rPr>
          <w:rFonts w:hint="eastAsia" w:ascii="仿宋" w:hAnsi="仿宋" w:eastAsia="仿宋" w:cs="仿宋"/>
          <w:sz w:val="32"/>
          <w:szCs w:val="32"/>
        </w:rPr>
        <w:t>优惠奖励政策。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第十六条</w:t>
      </w:r>
      <w:r>
        <w:rPr>
          <w:rFonts w:hint="eastAsia" w:ascii="仿宋" w:hAnsi="仿宋" w:eastAsia="仿宋" w:cs="仿宋"/>
          <w:sz w:val="32"/>
          <w:szCs w:val="32"/>
          <w:lang w:val="en-US" w:eastAsia="zh-CN"/>
        </w:rPr>
        <w:t xml:space="preserve">  对禁葬区域内乱埋乱葬科学制定规划和迁移政策，开展集中整治，采取自愿迁移和强制迁移、平坟头等措施，彻底整治乱埋乱葬行为</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黑体" w:hAnsi="宋体" w:eastAsia="黑体"/>
          <w:b w:val="0"/>
          <w:bCs/>
          <w:color w:val="000000"/>
          <w:sz w:val="32"/>
          <w:szCs w:val="32"/>
        </w:rPr>
      </w:pPr>
      <w:r>
        <w:rPr>
          <w:rFonts w:hint="eastAsia" w:ascii="黑体" w:hAnsi="宋体" w:eastAsia="黑体"/>
          <w:b w:val="0"/>
          <w:bCs/>
          <w:color w:val="000000"/>
          <w:sz w:val="32"/>
          <w:szCs w:val="32"/>
          <w:lang w:eastAsia="zh-CN"/>
        </w:rPr>
        <w:t>第三章</w:t>
      </w:r>
      <w:r>
        <w:rPr>
          <w:rFonts w:hint="eastAsia" w:ascii="黑体" w:hAnsi="宋体" w:eastAsia="黑体"/>
          <w:b w:val="0"/>
          <w:bCs/>
          <w:color w:val="000000"/>
          <w:sz w:val="32"/>
          <w:szCs w:val="32"/>
          <w:lang w:val="en-US" w:eastAsia="zh-CN"/>
        </w:rPr>
        <w:t xml:space="preserve">   遗体、火化管理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 w:hAnsi="仿宋" w:eastAsia="仿宋" w:cs="仿宋"/>
          <w:sz w:val="32"/>
          <w:szCs w:val="32"/>
          <w:lang w:val="en-US" w:eastAsia="zh-CN"/>
        </w:rPr>
      </w:pPr>
      <w:r>
        <w:rPr>
          <w:rFonts w:hint="eastAsia" w:ascii="仿宋_GB2312" w:hAnsi="宋体" w:eastAsia="仿宋_GB2312"/>
          <w:b/>
          <w:bCs/>
          <w:sz w:val="32"/>
          <w:szCs w:val="32"/>
          <w:lang w:eastAsia="zh-CN"/>
        </w:rPr>
        <w:t>第十</w:t>
      </w:r>
      <w:r>
        <w:rPr>
          <w:rFonts w:hint="eastAsia" w:ascii="仿宋_GB2312" w:hAnsi="宋体" w:eastAsia="仿宋_GB2312"/>
          <w:b/>
          <w:bCs/>
          <w:sz w:val="32"/>
          <w:szCs w:val="32"/>
          <w:lang w:val="en-US" w:eastAsia="zh-CN"/>
        </w:rPr>
        <w:t>七</w:t>
      </w:r>
      <w:r>
        <w:rPr>
          <w:rFonts w:hint="eastAsia" w:ascii="仿宋_GB2312" w:hAnsi="宋体" w:eastAsia="仿宋_GB2312"/>
          <w:b/>
          <w:bCs/>
          <w:sz w:val="32"/>
          <w:szCs w:val="32"/>
          <w:lang w:eastAsia="zh-CN"/>
        </w:rPr>
        <w:t>条</w:t>
      </w:r>
      <w:r>
        <w:rPr>
          <w:rFonts w:hint="eastAsia" w:ascii="仿宋_GB2312" w:hAnsi="宋体" w:eastAsia="仿宋_GB2312"/>
          <w:b/>
          <w:bCs/>
          <w:sz w:val="32"/>
          <w:szCs w:val="32"/>
          <w:lang w:val="en-US" w:eastAsia="zh-CN"/>
        </w:rPr>
        <w:t xml:space="preserve"> </w:t>
      </w:r>
      <w:r>
        <w:rPr>
          <w:rFonts w:hint="eastAsia" w:ascii="仿宋_GB2312" w:hAnsi="宋体" w:eastAsia="仿宋_GB2312"/>
          <w:sz w:val="32"/>
          <w:szCs w:val="32"/>
          <w:lang w:val="en-US" w:eastAsia="zh-CN"/>
        </w:rPr>
        <w:t xml:space="preserve"> </w:t>
      </w:r>
      <w:r>
        <w:rPr>
          <w:rFonts w:hint="eastAsia" w:ascii="仿宋" w:hAnsi="仿宋" w:eastAsia="仿宋" w:cs="仿宋"/>
          <w:sz w:val="32"/>
          <w:szCs w:val="32"/>
          <w:lang w:val="en-US" w:eastAsia="zh-CN"/>
        </w:rPr>
        <w:t>吉首城区范围为火葬区。火葬区范围居民死亡后，应全部火化</w:t>
      </w:r>
      <w:r>
        <w:rPr>
          <w:rFonts w:hint="eastAsia" w:ascii="仿宋" w:hAnsi="仿宋" w:eastAsia="仿宋" w:cs="仿宋"/>
          <w:sz w:val="32"/>
          <w:szCs w:val="32"/>
          <w:lang w:eastAsia="zh-CN"/>
        </w:rPr>
        <w:t>。</w:t>
      </w:r>
      <w:r>
        <w:rPr>
          <w:rFonts w:hint="eastAsia" w:ascii="仿宋" w:hAnsi="仿宋" w:eastAsia="仿宋" w:cs="仿宋"/>
          <w:kern w:val="0"/>
          <w:sz w:val="32"/>
          <w:szCs w:val="32"/>
          <w:lang w:val="en-US" w:eastAsia="zh-CN" w:bidi="ar"/>
        </w:rPr>
        <w:t>火葬区外提倡和推行火葬。</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56" w:firstLineChars="205"/>
        <w:textAlignment w:val="auto"/>
        <w:outlineLvl w:val="9"/>
        <w:rPr>
          <w:rFonts w:hint="eastAsia" w:ascii="仿宋_GB2312" w:hAnsi="宋体" w:eastAsia="仿宋_GB2312"/>
          <w:sz w:val="32"/>
          <w:szCs w:val="32"/>
        </w:rPr>
      </w:pPr>
      <w:r>
        <w:rPr>
          <w:rFonts w:hint="eastAsia" w:ascii="仿宋" w:hAnsi="仿宋" w:eastAsia="仿宋" w:cs="仿宋"/>
          <w:sz w:val="32"/>
          <w:szCs w:val="32"/>
        </w:rPr>
        <w:t>吉首市行政区域户籍以外的人员在吉首城区范围内死亡的，</w:t>
      </w:r>
      <w:r>
        <w:rPr>
          <w:rFonts w:hint="eastAsia" w:ascii="仿宋" w:hAnsi="仿宋" w:eastAsia="仿宋" w:cs="仿宋"/>
          <w:sz w:val="32"/>
          <w:szCs w:val="32"/>
          <w:lang w:val="en-US" w:eastAsia="zh-CN"/>
        </w:rPr>
        <w:t>按照本办法</w:t>
      </w:r>
      <w:r>
        <w:rPr>
          <w:rFonts w:hint="eastAsia" w:ascii="仿宋" w:hAnsi="仿宋" w:eastAsia="仿宋" w:cs="仿宋"/>
          <w:sz w:val="32"/>
          <w:szCs w:val="32"/>
          <w:lang w:eastAsia="zh-CN"/>
        </w:rPr>
        <w:t>就地火化。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sz w:val="32"/>
          <w:szCs w:val="32"/>
        </w:rPr>
      </w:pPr>
      <w:r>
        <w:rPr>
          <w:rFonts w:hint="eastAsia" w:ascii="仿宋_GB2312" w:hAnsi="宋体" w:eastAsia="仿宋_GB2312"/>
          <w:sz w:val="32"/>
          <w:szCs w:val="32"/>
        </w:rPr>
        <w:t>无名、无主遗体就地火化，所需火化费用由吉首市财政列支。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_GB2312" w:hAnsi="宋体" w:eastAsia="仿宋_GB2312"/>
          <w:sz w:val="32"/>
          <w:szCs w:val="32"/>
          <w:lang w:val="en-US" w:eastAsia="zh-CN"/>
        </w:rPr>
        <w:t>逝者遗体火化后，</w:t>
      </w:r>
      <w:r>
        <w:rPr>
          <w:rFonts w:hint="eastAsia" w:ascii="仿宋_GB2312" w:hAnsi="宋体" w:eastAsia="仿宋_GB2312"/>
          <w:sz w:val="32"/>
          <w:szCs w:val="32"/>
        </w:rPr>
        <w:t>提倡不留骨灰或骨灰</w:t>
      </w:r>
      <w:r>
        <w:rPr>
          <w:rFonts w:hint="eastAsia" w:ascii="仿宋_GB2312" w:hAnsi="宋体" w:eastAsia="仿宋_GB2312"/>
          <w:sz w:val="32"/>
          <w:szCs w:val="32"/>
          <w:lang w:val="en-US" w:eastAsia="zh-CN"/>
        </w:rPr>
        <w:t>寄存</w:t>
      </w:r>
      <w:r>
        <w:rPr>
          <w:rFonts w:hint="eastAsia" w:ascii="仿宋_GB2312" w:hAnsi="宋体" w:eastAsia="仿宋_GB2312"/>
          <w:sz w:val="32"/>
          <w:szCs w:val="32"/>
          <w:lang w:eastAsia="zh-CN"/>
        </w:rPr>
        <w:t>，</w:t>
      </w:r>
      <w:r>
        <w:rPr>
          <w:rFonts w:hint="eastAsia" w:ascii="仿宋_GB2312" w:hAnsi="宋体" w:eastAsia="仿宋_GB2312"/>
          <w:sz w:val="32"/>
          <w:szCs w:val="32"/>
        </w:rPr>
        <w:t>骨灰</w:t>
      </w:r>
      <w:r>
        <w:rPr>
          <w:rFonts w:hint="eastAsia" w:ascii="仿宋_GB2312" w:hAnsi="宋体" w:eastAsia="仿宋_GB2312"/>
          <w:sz w:val="32"/>
          <w:szCs w:val="32"/>
          <w:lang w:val="en-US" w:eastAsia="zh-CN"/>
        </w:rPr>
        <w:t>也</w:t>
      </w:r>
      <w:r>
        <w:rPr>
          <w:rFonts w:hint="eastAsia" w:ascii="仿宋_GB2312" w:hAnsi="宋体" w:eastAsia="仿宋_GB2312"/>
          <w:sz w:val="32"/>
          <w:szCs w:val="32"/>
        </w:rPr>
        <w:t>可以由</w:t>
      </w:r>
      <w:r>
        <w:rPr>
          <w:rFonts w:hint="eastAsia" w:ascii="仿宋_GB2312" w:hAnsi="宋体" w:eastAsia="仿宋_GB2312"/>
          <w:sz w:val="32"/>
          <w:szCs w:val="32"/>
          <w:lang w:val="en-US" w:eastAsia="zh-CN"/>
        </w:rPr>
        <w:t>逝者</w:t>
      </w:r>
      <w:r>
        <w:rPr>
          <w:rFonts w:hint="eastAsia" w:ascii="仿宋_GB2312" w:hAnsi="宋体" w:eastAsia="仿宋_GB2312"/>
          <w:sz w:val="32"/>
          <w:szCs w:val="32"/>
        </w:rPr>
        <w:t>亲属保存</w:t>
      </w:r>
      <w:r>
        <w:rPr>
          <w:rFonts w:hint="eastAsia" w:ascii="仿宋_GB2312" w:hAnsi="宋体" w:eastAsia="仿宋_GB2312"/>
          <w:sz w:val="32"/>
          <w:szCs w:val="32"/>
          <w:lang w:eastAsia="zh-CN"/>
        </w:rPr>
        <w:t>。</w:t>
      </w:r>
      <w:r>
        <w:rPr>
          <w:rFonts w:hint="eastAsia" w:ascii="仿宋_GB2312" w:hAnsi="宋体" w:eastAsia="仿宋_GB2312"/>
          <w:sz w:val="32"/>
          <w:szCs w:val="32"/>
        </w:rPr>
        <w:t>如要安葬，应葬入</w:t>
      </w:r>
      <w:r>
        <w:rPr>
          <w:rFonts w:hint="eastAsia" w:ascii="仿宋_GB2312" w:hAnsi="宋体" w:eastAsia="仿宋_GB2312"/>
          <w:sz w:val="32"/>
          <w:szCs w:val="32"/>
          <w:lang w:val="en-US" w:eastAsia="zh-CN"/>
        </w:rPr>
        <w:t>挂榜山公墓</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也可深埋不留坟头</w:t>
      </w:r>
      <w:r>
        <w:rPr>
          <w:rFonts w:hint="eastAsia" w:ascii="仿宋_GB2312" w:hAnsi="宋体" w:eastAsia="仿宋_GB2312"/>
          <w:sz w:val="32"/>
          <w:szCs w:val="32"/>
        </w:rPr>
        <w:t>。</w:t>
      </w:r>
      <w:r>
        <w:rPr>
          <w:rFonts w:hint="eastAsia" w:ascii="仿宋" w:hAnsi="仿宋" w:eastAsia="仿宋" w:cs="仿宋"/>
          <w:sz w:val="32"/>
          <w:szCs w:val="32"/>
          <w:lang w:eastAsia="zh-CN"/>
        </w:rPr>
        <w:t>鼓励树葬、花葬、草坪葬</w:t>
      </w:r>
      <w:r>
        <w:rPr>
          <w:rFonts w:hint="eastAsia" w:ascii="仿宋" w:hAnsi="仿宋" w:eastAsia="仿宋" w:cs="仿宋"/>
          <w:sz w:val="32"/>
          <w:szCs w:val="32"/>
          <w:lang w:val="en-US" w:eastAsia="zh-CN"/>
        </w:rPr>
        <w:t>等</w:t>
      </w:r>
      <w:r>
        <w:rPr>
          <w:rFonts w:hint="eastAsia" w:ascii="仿宋" w:hAnsi="仿宋" w:eastAsia="仿宋" w:cs="仿宋"/>
          <w:sz w:val="32"/>
          <w:szCs w:val="32"/>
          <w:lang w:eastAsia="zh-CN"/>
        </w:rPr>
        <w:t>生态安葬。</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56" w:firstLineChars="205"/>
        <w:textAlignment w:val="auto"/>
        <w:outlineLvl w:val="9"/>
        <w:rPr>
          <w:rFonts w:hint="eastAsia" w:ascii="仿宋_GB2312" w:hAnsi="宋体" w:eastAsia="仿宋_GB2312"/>
          <w:sz w:val="32"/>
          <w:szCs w:val="32"/>
        </w:rPr>
      </w:pPr>
      <w:r>
        <w:rPr>
          <w:rFonts w:hint="eastAsia" w:ascii="仿宋_GB2312" w:hAnsi="宋体" w:eastAsia="仿宋_GB2312"/>
          <w:sz w:val="32"/>
          <w:szCs w:val="32"/>
        </w:rPr>
        <w:t>禁止将骨灰装入棺木再行土葬。</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56" w:firstLineChars="205"/>
        <w:textAlignment w:val="auto"/>
        <w:outlineLvl w:val="9"/>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按规定进行火化、火葬、实行生态安葬的给予奖励和补助。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宋体" w:eastAsia="仿宋_GB2312"/>
          <w:sz w:val="32"/>
          <w:szCs w:val="32"/>
        </w:rPr>
      </w:pPr>
      <w:r>
        <w:rPr>
          <w:rFonts w:hint="eastAsia" w:ascii="仿宋_GB2312" w:hAnsi="宋体" w:eastAsia="仿宋_GB2312"/>
          <w:b/>
          <w:bCs/>
          <w:sz w:val="32"/>
          <w:szCs w:val="32"/>
          <w:lang w:val="en-US" w:eastAsia="zh-CN"/>
        </w:rPr>
        <w:t>第十八条</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非火葬区公民死亡的，生前要求火化的，应尊重逝者意愿火化，他人不得违背干涉。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lang w:eastAsia="zh-CN"/>
        </w:rPr>
        <w:t>第</w:t>
      </w:r>
      <w:r>
        <w:rPr>
          <w:rFonts w:hint="eastAsia" w:ascii="仿宋" w:hAnsi="仿宋" w:eastAsia="仿宋" w:cs="仿宋"/>
          <w:b/>
          <w:bCs w:val="0"/>
          <w:color w:val="000000"/>
          <w:sz w:val="32"/>
          <w:szCs w:val="32"/>
          <w:lang w:val="en-US" w:eastAsia="zh-CN"/>
        </w:rPr>
        <w:t>十九</w:t>
      </w:r>
      <w:r>
        <w:rPr>
          <w:rFonts w:hint="eastAsia" w:ascii="仿宋" w:hAnsi="仿宋" w:eastAsia="仿宋" w:cs="仿宋"/>
          <w:b/>
          <w:bCs w:val="0"/>
          <w:color w:val="000000"/>
          <w:sz w:val="32"/>
          <w:szCs w:val="32"/>
          <w:lang w:eastAsia="zh-CN"/>
        </w:rPr>
        <w:t>条</w:t>
      </w:r>
      <w:r>
        <w:rPr>
          <w:rFonts w:hint="eastAsia" w:ascii="黑体" w:hAnsi="宋体" w:eastAsia="黑体"/>
          <w:b w:val="0"/>
          <w:bCs/>
          <w:color w:val="000000"/>
          <w:sz w:val="32"/>
          <w:szCs w:val="32"/>
          <w:lang w:val="en-US" w:eastAsia="zh-CN"/>
        </w:rPr>
        <w:t xml:space="preserve">  </w:t>
      </w:r>
      <w:r>
        <w:rPr>
          <w:rFonts w:hint="eastAsia" w:ascii="仿宋" w:hAnsi="仿宋" w:eastAsia="仿宋" w:cs="仿宋"/>
          <w:b w:val="0"/>
          <w:bCs/>
          <w:color w:val="000000"/>
          <w:sz w:val="32"/>
          <w:szCs w:val="32"/>
        </w:rPr>
        <w:t>吉首殡仪馆根据同丧主约定的时间、地点接运死者遗体，也可以由丧主自行运送遗体到殡仪馆。遗体在殡仪馆</w:t>
      </w:r>
      <w:r>
        <w:rPr>
          <w:rFonts w:hint="eastAsia" w:ascii="仿宋" w:hAnsi="仿宋" w:eastAsia="仿宋" w:cs="仿宋"/>
          <w:b w:val="0"/>
          <w:bCs/>
          <w:color w:val="000000"/>
          <w:sz w:val="32"/>
          <w:szCs w:val="32"/>
          <w:lang w:val="en-US" w:eastAsia="zh-CN"/>
        </w:rPr>
        <w:t>太平间</w:t>
      </w:r>
      <w:r>
        <w:rPr>
          <w:rFonts w:hint="eastAsia" w:ascii="仿宋" w:hAnsi="仿宋" w:eastAsia="仿宋" w:cs="仿宋"/>
          <w:b w:val="0"/>
          <w:bCs/>
          <w:color w:val="000000"/>
          <w:sz w:val="32"/>
          <w:szCs w:val="32"/>
        </w:rPr>
        <w:t>的保存期限一般不得超过7天，因特殊情况需要延期保存的，应当经民政等有关部门批准。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黑体" w:hAnsi="宋体" w:eastAsia="黑体"/>
          <w:b w:val="0"/>
          <w:bCs/>
          <w:color w:val="000000"/>
          <w:sz w:val="32"/>
          <w:szCs w:val="32"/>
        </w:rPr>
      </w:pPr>
      <w:r>
        <w:rPr>
          <w:rFonts w:hint="eastAsia" w:ascii="仿宋" w:hAnsi="仿宋" w:eastAsia="仿宋" w:cs="仿宋"/>
          <w:b w:val="0"/>
          <w:bCs/>
          <w:color w:val="000000"/>
          <w:sz w:val="32"/>
          <w:szCs w:val="32"/>
        </w:rPr>
        <w:t>禁止前款规定以外的单位和个人从事经营性的遗体运送等殡仪服务活动。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宋体" w:eastAsia="仿宋_GB2312"/>
          <w:sz w:val="32"/>
          <w:szCs w:val="32"/>
        </w:rPr>
      </w:pPr>
      <w:r>
        <w:rPr>
          <w:rFonts w:hint="eastAsia" w:ascii="仿宋_GB2312" w:hAnsi="宋体" w:eastAsia="仿宋_GB2312"/>
          <w:b/>
          <w:bCs/>
          <w:sz w:val="32"/>
          <w:szCs w:val="32"/>
          <w:lang w:val="en-US" w:eastAsia="zh-CN"/>
        </w:rPr>
        <w:t>第二十条</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按照本办法规定应火化或应葬入公墓山的遗体，丧主应在四个小时内</w:t>
      </w:r>
      <w:r>
        <w:rPr>
          <w:rFonts w:hint="eastAsia" w:ascii="仿宋_GB2312" w:hAnsi="宋体" w:eastAsia="仿宋_GB2312"/>
          <w:sz w:val="32"/>
          <w:szCs w:val="32"/>
          <w:lang w:val="en-US" w:eastAsia="zh-CN"/>
        </w:rPr>
        <w:t>上报所在单位或街道社区，及时</w:t>
      </w:r>
      <w:r>
        <w:rPr>
          <w:rFonts w:hint="eastAsia" w:ascii="仿宋_GB2312" w:hAnsi="宋体" w:eastAsia="仿宋_GB2312"/>
          <w:sz w:val="32"/>
          <w:szCs w:val="32"/>
        </w:rPr>
        <w:t>通知吉首殡仪馆，办理交接遗体手续后进行火化或土葬。正常死亡的，由</w:t>
      </w:r>
      <w:r>
        <w:rPr>
          <w:rFonts w:hint="eastAsia" w:ascii="仿宋_GB2312" w:hAnsi="宋体" w:eastAsia="仿宋_GB2312"/>
          <w:sz w:val="32"/>
          <w:szCs w:val="32"/>
          <w:lang w:val="en-US" w:eastAsia="zh-CN"/>
        </w:rPr>
        <w:t>逝</w:t>
      </w:r>
      <w:r>
        <w:rPr>
          <w:rFonts w:hint="eastAsia" w:ascii="仿宋_GB2312" w:hAnsi="宋体" w:eastAsia="仿宋_GB2312"/>
          <w:sz w:val="32"/>
          <w:szCs w:val="32"/>
        </w:rPr>
        <w:t>者生前所在单位或社区、村（居）民委员会出具死亡证明，其中，在医院（含其他医疗机构，下同）死亡的，凭医院出具的死亡证明；非正常死亡的，由司法部门出具法医验尸证明；无名、无主遗体，由公安部门出具法医验尸证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0" w:firstLineChars="196"/>
        <w:textAlignment w:val="auto"/>
        <w:outlineLvl w:val="9"/>
        <w:rPr>
          <w:rFonts w:hint="eastAsia" w:ascii="仿宋" w:hAnsi="仿宋" w:eastAsia="仿宋" w:cs="仿宋"/>
          <w:sz w:val="32"/>
          <w:szCs w:val="32"/>
        </w:rPr>
      </w:pPr>
      <w:r>
        <w:rPr>
          <w:rFonts w:hint="eastAsia" w:ascii="仿宋_GB2312" w:hAnsi="宋体" w:eastAsia="仿宋_GB2312"/>
          <w:b/>
          <w:sz w:val="32"/>
          <w:szCs w:val="32"/>
        </w:rPr>
        <w:t>第</w:t>
      </w:r>
      <w:r>
        <w:rPr>
          <w:rFonts w:hint="eastAsia" w:ascii="仿宋_GB2312" w:hAnsi="宋体" w:eastAsia="仿宋_GB2312"/>
          <w:b/>
          <w:sz w:val="32"/>
          <w:szCs w:val="32"/>
          <w:lang w:val="en-US" w:eastAsia="zh-CN"/>
        </w:rPr>
        <w:t>二</w:t>
      </w:r>
      <w:r>
        <w:rPr>
          <w:rFonts w:hint="eastAsia" w:ascii="仿宋_GB2312" w:hAnsi="宋体" w:eastAsia="仿宋_GB2312"/>
          <w:b/>
          <w:sz w:val="32"/>
          <w:szCs w:val="32"/>
        </w:rPr>
        <w:t>十</w:t>
      </w:r>
      <w:r>
        <w:rPr>
          <w:rFonts w:hint="eastAsia" w:ascii="仿宋_GB2312" w:hAnsi="宋体" w:eastAsia="仿宋_GB2312"/>
          <w:b/>
          <w:sz w:val="32"/>
          <w:szCs w:val="32"/>
          <w:lang w:eastAsia="zh-CN"/>
        </w:rPr>
        <w:t>一</w:t>
      </w:r>
      <w:r>
        <w:rPr>
          <w:rFonts w:hint="eastAsia" w:ascii="仿宋_GB2312" w:hAnsi="宋体" w:eastAsia="仿宋_GB2312"/>
          <w:b/>
          <w:sz w:val="32"/>
          <w:szCs w:val="32"/>
        </w:rPr>
        <w:t>条</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各级医疗机构</w:t>
      </w:r>
      <w:r>
        <w:rPr>
          <w:rFonts w:hint="eastAsia" w:ascii="仿宋" w:hAnsi="仿宋" w:eastAsia="仿宋" w:cs="仿宋"/>
          <w:sz w:val="32"/>
          <w:szCs w:val="32"/>
        </w:rPr>
        <w:t>应</w:t>
      </w:r>
      <w:r>
        <w:rPr>
          <w:rFonts w:hint="eastAsia" w:ascii="仿宋" w:hAnsi="仿宋" w:eastAsia="仿宋" w:cs="仿宋"/>
          <w:sz w:val="32"/>
          <w:szCs w:val="32"/>
          <w:lang w:val="en-US" w:eastAsia="zh-CN"/>
        </w:rPr>
        <w:t>共同履行殡葬管理职责</w:t>
      </w:r>
      <w:r>
        <w:rPr>
          <w:rFonts w:hint="eastAsia" w:ascii="仿宋" w:hAnsi="仿宋" w:eastAsia="仿宋" w:cs="仿宋"/>
          <w:sz w:val="32"/>
          <w:szCs w:val="32"/>
        </w:rPr>
        <w:t>，</w:t>
      </w:r>
      <w:r>
        <w:rPr>
          <w:rFonts w:hint="eastAsia" w:ascii="仿宋" w:hAnsi="仿宋" w:eastAsia="仿宋" w:cs="仿宋"/>
          <w:kern w:val="0"/>
          <w:sz w:val="32"/>
          <w:szCs w:val="32"/>
          <w:lang w:val="en-US" w:eastAsia="zh-CN" w:bidi="ar"/>
        </w:rPr>
        <w:t>病人死亡之后，医院应及时通知殡仪馆，殡仪馆应及时接运遗体。有太平间的医院对临时停放遗体应建立登记制度，并接受殡葬管理部门的监督</w:t>
      </w:r>
      <w:r>
        <w:rPr>
          <w:rFonts w:hint="eastAsia" w:ascii="仿宋" w:hAnsi="仿宋" w:eastAsia="仿宋" w:cs="仿宋"/>
          <w:sz w:val="32"/>
          <w:szCs w:val="32"/>
        </w:rPr>
        <w:t>，防止将遗体运出非法安葬。</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仿宋" w:hAnsi="仿宋" w:eastAsia="仿宋" w:cs="仿宋"/>
          <w:sz w:val="32"/>
          <w:szCs w:val="32"/>
        </w:rPr>
      </w:pPr>
      <w:r>
        <w:rPr>
          <w:rFonts w:hint="eastAsia" w:ascii="仿宋" w:hAnsi="仿宋" w:eastAsia="仿宋" w:cs="仿宋"/>
          <w:sz w:val="32"/>
          <w:szCs w:val="32"/>
        </w:rPr>
        <w:t>因患传染病死亡的，医院或丧主应及时报告</w:t>
      </w:r>
      <w:r>
        <w:rPr>
          <w:rFonts w:hint="eastAsia" w:ascii="仿宋" w:hAnsi="仿宋" w:eastAsia="仿宋" w:cs="仿宋"/>
          <w:sz w:val="32"/>
          <w:szCs w:val="32"/>
          <w:lang w:eastAsia="zh-CN"/>
        </w:rPr>
        <w:t>卫计部门</w:t>
      </w:r>
      <w:r>
        <w:rPr>
          <w:rFonts w:hint="eastAsia" w:ascii="仿宋" w:hAnsi="仿宋" w:eastAsia="仿宋" w:cs="仿宋"/>
          <w:sz w:val="32"/>
          <w:szCs w:val="32"/>
        </w:rPr>
        <w:t>，并按照传染病防治规定对遗体进行处理后火化。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仿宋" w:hAnsi="仿宋" w:eastAsia="仿宋" w:cs="仿宋"/>
          <w:b w:val="0"/>
          <w:bCs/>
          <w:color w:val="000000"/>
          <w:sz w:val="32"/>
          <w:szCs w:val="32"/>
          <w:lang w:val="en-US" w:eastAsia="zh-CN"/>
        </w:rPr>
      </w:pPr>
      <w:r>
        <w:rPr>
          <w:rFonts w:hint="eastAsia" w:ascii="仿宋" w:hAnsi="仿宋" w:eastAsia="仿宋" w:cs="仿宋"/>
          <w:b/>
          <w:color w:val="000000"/>
          <w:sz w:val="32"/>
          <w:szCs w:val="32"/>
          <w:lang w:val="en-US" w:eastAsia="zh-CN"/>
        </w:rPr>
        <w:t xml:space="preserve">第二十二条  </w:t>
      </w:r>
      <w:r>
        <w:rPr>
          <w:rFonts w:hint="eastAsia" w:ascii="仿宋" w:hAnsi="仿宋" w:eastAsia="仿宋" w:cs="仿宋"/>
          <w:b w:val="0"/>
          <w:bCs/>
          <w:color w:val="000000"/>
          <w:sz w:val="32"/>
          <w:szCs w:val="32"/>
          <w:lang w:val="en-US" w:eastAsia="zh-CN"/>
        </w:rPr>
        <w:t>无人认领尸体的丧葬费等由市财政承担。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无人认领尸体是指发现的姓名不详、身份不明的尸体，或姓名、身份清楚，但家属、单位在冷藏保存满30日后仍不到殡仪馆办理手续的尸体。</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无人认领的尸体由发现地公安机关负责拍照、登记、收集遗物、留存指纹，出具《死亡证明》，并通知殡仪馆接运尸体。医院内出现的无人认领尸体，由医院开具《死亡医学证明书》，经公安机关检验，由市殡仪馆接运尸体。</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仿宋" w:hAnsi="仿宋" w:eastAsia="仿宋" w:cs="仿宋"/>
          <w:b w:val="0"/>
          <w:bCs/>
          <w:sz w:val="32"/>
          <w:szCs w:val="32"/>
        </w:rPr>
      </w:pPr>
      <w:r>
        <w:rPr>
          <w:rFonts w:hint="eastAsia" w:ascii="仿宋" w:hAnsi="仿宋" w:eastAsia="仿宋" w:cs="仿宋"/>
          <w:b w:val="0"/>
          <w:bCs/>
          <w:color w:val="000000"/>
          <w:sz w:val="32"/>
          <w:szCs w:val="32"/>
          <w:lang w:val="en-US" w:eastAsia="zh-CN"/>
        </w:rPr>
        <w:t>无人认领尸体自发现之日起由公安部门进行公告。30日后仍无人认领的，由公安部门确认后由殡仪馆对尸体进行火化。公告期间，尸体由殡仪馆保存。无人认领尸体火化后，骨灰保留3年。期满无人认领的，骨灰由殡仪馆按政策规定处理。</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  治丧祭奠管理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 w:hAnsi="仿宋" w:eastAsia="仿宋" w:cs="仿宋"/>
          <w:b w:val="0"/>
          <w:bCs/>
          <w:color w:val="000000"/>
          <w:sz w:val="32"/>
          <w:szCs w:val="32"/>
        </w:rPr>
      </w:pPr>
      <w:r>
        <w:rPr>
          <w:rFonts w:hint="eastAsia" w:ascii="仿宋" w:hAnsi="仿宋" w:eastAsia="仿宋" w:cs="仿宋"/>
          <w:b/>
          <w:color w:val="000000"/>
          <w:sz w:val="32"/>
          <w:szCs w:val="32"/>
          <w:lang w:val="en-US" w:eastAsia="zh-CN"/>
        </w:rPr>
        <w:t>第二十三条</w:t>
      </w:r>
      <w:r>
        <w:rPr>
          <w:rFonts w:hint="eastAsia" w:ascii="黑体" w:hAnsi="宋体" w:eastAsia="黑体"/>
          <w:b/>
          <w:color w:val="000000"/>
          <w:sz w:val="32"/>
          <w:szCs w:val="32"/>
          <w:lang w:val="en-US" w:eastAsia="zh-CN"/>
        </w:rPr>
        <w:t xml:space="preserve">  </w:t>
      </w:r>
      <w:r>
        <w:rPr>
          <w:rFonts w:hint="eastAsia" w:ascii="仿宋" w:hAnsi="仿宋" w:eastAsia="仿宋" w:cs="仿宋"/>
          <w:b w:val="0"/>
          <w:bCs/>
          <w:color w:val="000000"/>
          <w:sz w:val="32"/>
          <w:szCs w:val="32"/>
          <w:lang w:val="en-US" w:eastAsia="zh-CN"/>
        </w:rPr>
        <w:t>城区范围任何区域严禁搭建灵棚。</w:t>
      </w:r>
      <w:r>
        <w:rPr>
          <w:rFonts w:hint="eastAsia" w:ascii="仿宋" w:hAnsi="仿宋" w:eastAsia="仿宋" w:cs="仿宋"/>
          <w:b w:val="0"/>
          <w:bCs/>
          <w:color w:val="000000"/>
          <w:sz w:val="32"/>
          <w:szCs w:val="32"/>
        </w:rPr>
        <w:t>城区居民死亡后，应当在吉首殡仪馆从事丧事吊唁活动。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val="0"/>
          <w:color w:val="000000"/>
          <w:sz w:val="32"/>
          <w:szCs w:val="32"/>
          <w:lang w:val="en-US" w:eastAsia="zh-CN"/>
        </w:rPr>
        <w:t>第二十四条</w:t>
      </w:r>
      <w:r>
        <w:rPr>
          <w:rFonts w:hint="eastAsia" w:ascii="仿宋" w:hAnsi="仿宋" w:eastAsia="仿宋" w:cs="仿宋"/>
          <w:b w:val="0"/>
          <w:bCs/>
          <w:color w:val="000000"/>
          <w:sz w:val="32"/>
          <w:szCs w:val="32"/>
          <w:lang w:val="en-US" w:eastAsia="zh-CN"/>
        </w:rPr>
        <w:t xml:space="preserve">  城区居民去世，</w:t>
      </w:r>
      <w:r>
        <w:rPr>
          <w:rFonts w:hint="eastAsia" w:ascii="仿宋" w:hAnsi="仿宋" w:eastAsia="仿宋" w:cs="仿宋"/>
          <w:sz w:val="32"/>
          <w:szCs w:val="32"/>
        </w:rPr>
        <w:t>治丧时间</w:t>
      </w:r>
      <w:r>
        <w:rPr>
          <w:rFonts w:hint="eastAsia" w:ascii="仿宋" w:hAnsi="仿宋" w:eastAsia="仿宋" w:cs="仿宋"/>
          <w:sz w:val="32"/>
          <w:szCs w:val="32"/>
          <w:lang w:val="en-US" w:eastAsia="zh-CN"/>
        </w:rPr>
        <w:t>不</w:t>
      </w:r>
      <w:r>
        <w:rPr>
          <w:rFonts w:hint="eastAsia" w:ascii="仿宋" w:hAnsi="仿宋" w:eastAsia="仿宋" w:cs="仿宋"/>
          <w:sz w:val="32"/>
          <w:szCs w:val="32"/>
        </w:rPr>
        <w:t>超过</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天</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val="0"/>
          <w:color w:val="000000"/>
          <w:sz w:val="32"/>
          <w:szCs w:val="32"/>
          <w:lang w:val="en-US" w:eastAsia="zh-CN"/>
        </w:rPr>
        <w:t>第二十五条</w:t>
      </w:r>
      <w:r>
        <w:rPr>
          <w:rFonts w:hint="eastAsia" w:ascii="仿宋" w:hAnsi="仿宋" w:eastAsia="仿宋" w:cs="仿宋"/>
          <w:b w:val="0"/>
          <w:bCs/>
          <w:color w:val="000000"/>
          <w:sz w:val="32"/>
          <w:szCs w:val="32"/>
          <w:lang w:val="en-US" w:eastAsia="zh-CN"/>
        </w:rPr>
        <w:t xml:space="preserve">  倡导文明治丧、节俭殡葬之风。</w:t>
      </w:r>
      <w:r>
        <w:rPr>
          <w:rFonts w:hint="eastAsia" w:ascii="仿宋" w:hAnsi="仿宋" w:eastAsia="仿宋" w:cs="仿宋"/>
          <w:sz w:val="32"/>
          <w:szCs w:val="32"/>
        </w:rPr>
        <w:t>严禁在治丧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出殡、祭奠</w:t>
      </w:r>
      <w:r>
        <w:rPr>
          <w:rFonts w:hint="eastAsia" w:ascii="仿宋" w:hAnsi="仿宋" w:eastAsia="仿宋" w:cs="仿宋"/>
          <w:sz w:val="32"/>
          <w:szCs w:val="32"/>
        </w:rPr>
        <w:t>期间燃放烟花</w:t>
      </w:r>
      <w:r>
        <w:rPr>
          <w:rFonts w:hint="eastAsia" w:ascii="仿宋" w:hAnsi="仿宋" w:eastAsia="仿宋" w:cs="仿宋"/>
          <w:sz w:val="32"/>
          <w:szCs w:val="32"/>
          <w:lang w:val="en-US" w:eastAsia="zh-CN"/>
        </w:rPr>
        <w:t>爆</w:t>
      </w:r>
      <w:r>
        <w:rPr>
          <w:rFonts w:hint="eastAsia" w:ascii="仿宋" w:hAnsi="仿宋" w:eastAsia="仿宋" w:cs="仿宋"/>
          <w:sz w:val="32"/>
          <w:szCs w:val="32"/>
        </w:rPr>
        <w:t>竹、抛撒冥币；严禁在</w:t>
      </w:r>
      <w:r>
        <w:rPr>
          <w:rFonts w:hint="eastAsia" w:ascii="仿宋" w:hAnsi="仿宋" w:eastAsia="仿宋" w:cs="仿宋"/>
          <w:sz w:val="32"/>
          <w:szCs w:val="32"/>
          <w:lang w:val="en-US" w:eastAsia="zh-CN"/>
        </w:rPr>
        <w:t>禁葬区</w:t>
      </w:r>
      <w:r>
        <w:rPr>
          <w:rFonts w:hint="eastAsia" w:ascii="仿宋" w:hAnsi="仿宋" w:eastAsia="仿宋" w:cs="仿宋"/>
          <w:sz w:val="32"/>
          <w:szCs w:val="32"/>
        </w:rPr>
        <w:t>范围内焚烧纸钱、燃放烟花爆竹。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违反本办法规定，在公共场地或者临街搭棚治丧、在出殡沿途燃放鞭炮和抛撒冥纸、冥钞的，由</w:t>
      </w:r>
      <w:r>
        <w:rPr>
          <w:rFonts w:hint="eastAsia" w:ascii="仿宋" w:hAnsi="仿宋" w:eastAsia="仿宋" w:cs="仿宋"/>
          <w:color w:val="000000"/>
          <w:sz w:val="32"/>
          <w:szCs w:val="32"/>
          <w:lang w:eastAsia="zh-CN"/>
        </w:rPr>
        <w:t>吉首市</w:t>
      </w:r>
      <w:r>
        <w:rPr>
          <w:rFonts w:hint="eastAsia" w:ascii="仿宋" w:hAnsi="仿宋" w:eastAsia="仿宋" w:cs="仿宋"/>
          <w:color w:val="000000"/>
          <w:sz w:val="32"/>
          <w:szCs w:val="32"/>
          <w:lang w:val="en-US" w:eastAsia="zh-CN"/>
        </w:rPr>
        <w:t>城市管理综合执法部门</w:t>
      </w:r>
      <w:r>
        <w:rPr>
          <w:rFonts w:hint="eastAsia" w:ascii="仿宋" w:hAnsi="仿宋" w:eastAsia="仿宋" w:cs="仿宋"/>
          <w:color w:val="000000"/>
          <w:sz w:val="32"/>
          <w:szCs w:val="32"/>
        </w:rPr>
        <w:t>予以制止</w:t>
      </w:r>
      <w:r>
        <w:rPr>
          <w:rFonts w:hint="eastAsia" w:ascii="仿宋" w:hAnsi="仿宋" w:eastAsia="仿宋" w:cs="仿宋"/>
          <w:color w:val="000000"/>
          <w:sz w:val="32"/>
          <w:szCs w:val="32"/>
          <w:lang w:val="en-US" w:eastAsia="zh-CN"/>
        </w:rPr>
        <w:t>并</w:t>
      </w:r>
      <w:r>
        <w:rPr>
          <w:rFonts w:hint="eastAsia" w:ascii="仿宋" w:hAnsi="仿宋" w:eastAsia="仿宋" w:cs="仿宋"/>
          <w:color w:val="000000"/>
          <w:sz w:val="32"/>
          <w:szCs w:val="32"/>
        </w:rPr>
        <w:t>依法进行处罚。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2"/>
        <w:jc w:val="both"/>
        <w:textAlignment w:val="auto"/>
        <w:outlineLvl w:val="9"/>
        <w:rPr>
          <w:rFonts w:hint="eastAsia"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第二十六条</w:t>
      </w:r>
      <w:r>
        <w:rPr>
          <w:rFonts w:hint="eastAsia" w:ascii="黑体" w:hAnsi="宋体" w:eastAsia="黑体"/>
          <w:b/>
          <w:color w:val="000000"/>
          <w:sz w:val="32"/>
          <w:szCs w:val="32"/>
          <w:lang w:val="en-US" w:eastAsia="zh-CN"/>
        </w:rPr>
        <w:t xml:space="preserve">  </w:t>
      </w:r>
      <w:r>
        <w:rPr>
          <w:rFonts w:hint="eastAsia" w:ascii="仿宋" w:hAnsi="仿宋" w:eastAsia="仿宋" w:cs="仿宋"/>
          <w:b w:val="0"/>
          <w:bCs/>
          <w:color w:val="000000"/>
          <w:sz w:val="32"/>
          <w:szCs w:val="32"/>
          <w:lang w:val="en-US" w:eastAsia="zh-CN"/>
        </w:rPr>
        <w:t>未经吉首市民政部门审查，任何单位和个人不得生产和销售殡葬服务用品。从事殡葬用品的生产和经营的，必须经民政部门备案后，到市场监管部门申领营业执照。殡葬用品必须明码标价，民政、发改、市场监管等部门加强监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宋体" w:eastAsia="仿宋_GB2312"/>
          <w:sz w:val="32"/>
          <w:szCs w:val="32"/>
        </w:rPr>
      </w:pPr>
      <w:r>
        <w:rPr>
          <w:rFonts w:hint="eastAsia" w:ascii="仿宋_GB2312" w:hAnsi="宋体" w:eastAsia="仿宋_GB2312"/>
          <w:b/>
          <w:bCs/>
          <w:sz w:val="32"/>
          <w:szCs w:val="32"/>
          <w:lang w:val="en-US" w:eastAsia="zh-CN"/>
        </w:rPr>
        <w:t>第二十七条</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lang w:eastAsia="zh-CN"/>
        </w:rPr>
        <w:t>吉首</w:t>
      </w:r>
      <w:r>
        <w:rPr>
          <w:rFonts w:hint="eastAsia" w:ascii="仿宋_GB2312" w:hAnsi="宋体" w:eastAsia="仿宋_GB2312"/>
          <w:sz w:val="32"/>
          <w:szCs w:val="32"/>
        </w:rPr>
        <w:t>殡仪馆应当严格遵守</w:t>
      </w:r>
      <w:r>
        <w:rPr>
          <w:rFonts w:hint="eastAsia" w:ascii="仿宋_GB2312" w:hAnsi="宋体" w:eastAsia="仿宋_GB2312"/>
          <w:sz w:val="32"/>
          <w:szCs w:val="32"/>
          <w:lang w:val="en-US" w:eastAsia="zh-CN"/>
        </w:rPr>
        <w:t>殡葬服务</w:t>
      </w:r>
      <w:r>
        <w:rPr>
          <w:rFonts w:hint="eastAsia" w:ascii="仿宋_GB2312" w:hAnsi="宋体" w:eastAsia="仿宋_GB2312"/>
          <w:sz w:val="32"/>
          <w:szCs w:val="32"/>
        </w:rPr>
        <w:t>的有关规定，严格执行</w:t>
      </w:r>
      <w:r>
        <w:rPr>
          <w:rFonts w:hint="eastAsia" w:ascii="仿宋_GB2312" w:hAnsi="宋体" w:eastAsia="仿宋_GB2312"/>
          <w:sz w:val="32"/>
          <w:szCs w:val="32"/>
          <w:lang w:val="en-US" w:eastAsia="zh-CN"/>
        </w:rPr>
        <w:t>殡葬</w:t>
      </w:r>
      <w:r>
        <w:rPr>
          <w:rFonts w:hint="eastAsia" w:ascii="仿宋_GB2312" w:hAnsi="宋体" w:eastAsia="仿宋_GB2312"/>
          <w:sz w:val="32"/>
          <w:szCs w:val="32"/>
        </w:rPr>
        <w:t>服务收费项目和标准，加强内部管理，改善服务条件，确保服务质量。</w:t>
      </w:r>
      <w:r>
        <w:rPr>
          <w:rFonts w:hint="eastAsia" w:ascii="仿宋_GB2312" w:hAnsi="宋体" w:eastAsia="仿宋_GB2312"/>
          <w:sz w:val="32"/>
          <w:szCs w:val="32"/>
          <w:lang w:val="en-US" w:eastAsia="zh-CN"/>
        </w:rPr>
        <w:t>殡葬</w:t>
      </w:r>
      <w:r>
        <w:rPr>
          <w:rFonts w:hint="eastAsia" w:ascii="仿宋_GB2312" w:hAnsi="宋体" w:eastAsia="仿宋_GB2312"/>
          <w:sz w:val="32"/>
          <w:szCs w:val="32"/>
        </w:rPr>
        <w:t>服务人员应当遵守操作规程，实行规范、文明服务，不得利用工作之便索要、收受财物。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sz w:val="32"/>
          <w:szCs w:val="32"/>
          <w:lang w:val="en-US" w:eastAsia="zh-CN"/>
        </w:rPr>
        <w:t>第五章</w:t>
      </w:r>
      <w:r>
        <w:rPr>
          <w:rFonts w:hint="eastAsia" w:ascii="黑体" w:hAnsi="黑体" w:eastAsia="黑体" w:cs="黑体"/>
          <w:b w:val="0"/>
          <w:bCs/>
          <w:color w:val="000000"/>
          <w:sz w:val="32"/>
          <w:szCs w:val="32"/>
          <w:lang w:val="en-US" w:eastAsia="zh-CN"/>
        </w:rPr>
        <w:t xml:space="preserve">  纪律法律责任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b/>
          <w:bCs/>
          <w:sz w:val="32"/>
          <w:szCs w:val="32"/>
          <w:lang w:val="en-US" w:eastAsia="zh-CN"/>
        </w:rPr>
        <w:t>第二十八条</w:t>
      </w:r>
      <w:r>
        <w:rPr>
          <w:rFonts w:hint="eastAsia" w:ascii="黑体" w:hAnsi="黑体" w:eastAsia="黑体" w:cs="黑体"/>
          <w:sz w:val="32"/>
          <w:szCs w:val="32"/>
          <w:lang w:val="en-US" w:eastAsia="zh-CN"/>
        </w:rPr>
        <w:t xml:space="preserve">  </w:t>
      </w:r>
      <w:r>
        <w:rPr>
          <w:rFonts w:hint="eastAsia" w:ascii="仿宋" w:hAnsi="仿宋" w:eastAsia="仿宋" w:cs="仿宋"/>
          <w:color w:val="000000"/>
          <w:sz w:val="32"/>
          <w:szCs w:val="32"/>
          <w:lang w:val="en-US" w:eastAsia="zh-CN"/>
        </w:rPr>
        <w:t>州市财政拨款的人员丧葬费、抚恤金由州市殡葬管理部门按管理层级凭火化证明、治丧证明、安葬证明分别核拨，中央、省属企事业单位人员的丧葬费、抚恤金凭州市殡葬管理部门出具的证明后，方可核拨。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s="仿宋"/>
          <w:color w:val="000000"/>
          <w:sz w:val="32"/>
          <w:szCs w:val="32"/>
          <w:lang w:val="en-US" w:eastAsia="zh-CN"/>
        </w:rPr>
      </w:pPr>
      <w:r>
        <w:rPr>
          <w:rFonts w:hint="eastAsia" w:ascii="仿宋_GB2312" w:eastAsia="仿宋_GB2312"/>
          <w:color w:val="000000"/>
          <w:kern w:val="0"/>
          <w:sz w:val="32"/>
          <w:szCs w:val="32"/>
          <w:shd w:val="clear" w:color="auto" w:fill="FFFFFF"/>
        </w:rPr>
        <w:t>参保人员死亡</w:t>
      </w:r>
      <w:r>
        <w:rPr>
          <w:rFonts w:hint="eastAsia" w:ascii="仿宋_GB2312" w:eastAsia="仿宋_GB2312"/>
          <w:color w:val="000000"/>
          <w:kern w:val="0"/>
          <w:sz w:val="32"/>
          <w:szCs w:val="32"/>
          <w:shd w:val="clear" w:color="auto" w:fill="FFFFFF"/>
          <w:lang w:val="en-US" w:eastAsia="zh-CN"/>
        </w:rPr>
        <w:t>的（含州、市社保参保）</w:t>
      </w:r>
      <w:r>
        <w:rPr>
          <w:rFonts w:hint="eastAsia" w:ascii="仿宋_GB2312" w:eastAsia="仿宋_GB2312"/>
          <w:color w:val="000000"/>
          <w:kern w:val="0"/>
          <w:sz w:val="32"/>
          <w:szCs w:val="32"/>
          <w:shd w:val="clear" w:color="auto" w:fill="FFFFFF"/>
        </w:rPr>
        <w:t>，</w:t>
      </w:r>
      <w:r>
        <w:rPr>
          <w:rFonts w:hint="eastAsia" w:ascii="仿宋_GB2312" w:eastAsia="仿宋_GB2312"/>
          <w:color w:val="000000"/>
          <w:kern w:val="0"/>
          <w:sz w:val="32"/>
          <w:szCs w:val="32"/>
          <w:shd w:val="clear" w:color="auto" w:fill="FFFFFF"/>
          <w:lang w:val="en-US" w:eastAsia="zh-CN"/>
        </w:rPr>
        <w:t>参照前款规定执行。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color w:val="000000"/>
          <w:sz w:val="32"/>
          <w:szCs w:val="32"/>
          <w:lang w:val="en-US" w:eastAsia="zh-CN"/>
        </w:rPr>
        <w:t xml:space="preserve">第二十九条  </w:t>
      </w:r>
      <w:r>
        <w:rPr>
          <w:rFonts w:hint="eastAsia" w:ascii="仿宋" w:hAnsi="仿宋" w:eastAsia="仿宋" w:cs="仿宋"/>
          <w:sz w:val="32"/>
          <w:szCs w:val="32"/>
          <w:lang w:val="en-US" w:eastAsia="zh-CN"/>
        </w:rPr>
        <w:t>城区范围内</w:t>
      </w:r>
      <w:r>
        <w:rPr>
          <w:rFonts w:hint="eastAsia" w:ascii="仿宋" w:hAnsi="仿宋" w:eastAsia="仿宋" w:cs="仿宋"/>
          <w:sz w:val="32"/>
          <w:szCs w:val="32"/>
          <w:lang w:eastAsia="zh-CN"/>
        </w:rPr>
        <w:t>不属</w:t>
      </w:r>
      <w:r>
        <w:rPr>
          <w:rFonts w:hint="eastAsia" w:ascii="仿宋" w:hAnsi="仿宋" w:eastAsia="仿宋" w:cs="仿宋"/>
          <w:sz w:val="32"/>
          <w:szCs w:val="32"/>
        </w:rPr>
        <w:t>财政拨款的工作人员、居民、农民及其他人员死亡后，不按规定</w:t>
      </w:r>
      <w:r>
        <w:rPr>
          <w:rFonts w:hint="eastAsia" w:ascii="仿宋" w:hAnsi="仿宋" w:eastAsia="仿宋" w:cs="仿宋"/>
          <w:sz w:val="32"/>
          <w:szCs w:val="32"/>
          <w:lang w:val="en-US" w:eastAsia="zh-CN"/>
        </w:rPr>
        <w:t>治丧</w:t>
      </w:r>
      <w:r>
        <w:rPr>
          <w:rFonts w:hint="eastAsia" w:ascii="仿宋" w:hAnsi="仿宋" w:eastAsia="仿宋" w:cs="仿宋"/>
          <w:sz w:val="32"/>
          <w:szCs w:val="32"/>
        </w:rPr>
        <w:t>的不得享受</w:t>
      </w:r>
      <w:r>
        <w:rPr>
          <w:rFonts w:hint="eastAsia" w:ascii="仿宋" w:hAnsi="仿宋" w:eastAsia="仿宋" w:cs="仿宋"/>
          <w:sz w:val="32"/>
          <w:szCs w:val="32"/>
          <w:lang w:val="en-US" w:eastAsia="zh-CN"/>
        </w:rPr>
        <w:t>惠民殡葬政策</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textAlignment w:val="auto"/>
        <w:outlineLvl w:val="9"/>
        <w:rPr>
          <w:rFonts w:hint="eastAsia" w:ascii="仿宋" w:hAnsi="仿宋" w:eastAsia="仿宋" w:cs="仿宋"/>
          <w:b w:val="0"/>
          <w:bCs w:val="0"/>
          <w:sz w:val="32"/>
          <w:szCs w:val="32"/>
        </w:rPr>
      </w:pPr>
      <w:r>
        <w:rPr>
          <w:rFonts w:hint="eastAsia" w:ascii="仿宋" w:hAnsi="仿宋" w:eastAsia="仿宋" w:cs="仿宋"/>
          <w:b/>
          <w:bCs/>
          <w:sz w:val="32"/>
          <w:szCs w:val="32"/>
          <w:lang w:eastAsia="zh-CN"/>
        </w:rPr>
        <w:t>第</w:t>
      </w:r>
      <w:r>
        <w:rPr>
          <w:rFonts w:hint="eastAsia" w:ascii="仿宋" w:hAnsi="仿宋" w:eastAsia="仿宋" w:cs="仿宋"/>
          <w:b/>
          <w:bCs/>
          <w:sz w:val="32"/>
          <w:szCs w:val="32"/>
          <w:lang w:val="en-US" w:eastAsia="zh-CN"/>
        </w:rPr>
        <w:t>三十</w:t>
      </w:r>
      <w:r>
        <w:rPr>
          <w:rFonts w:hint="eastAsia" w:ascii="仿宋" w:hAnsi="仿宋" w:eastAsia="仿宋" w:cs="仿宋"/>
          <w:b/>
          <w:bCs/>
          <w:sz w:val="32"/>
          <w:szCs w:val="32"/>
          <w:lang w:eastAsia="zh-CN"/>
        </w:rPr>
        <w:t>条</w:t>
      </w:r>
      <w:r>
        <w:rPr>
          <w:rFonts w:hint="eastAsia"/>
          <w:sz w:val="32"/>
          <w:szCs w:val="32"/>
          <w:lang w:val="en-US" w:eastAsia="zh-CN"/>
        </w:rPr>
        <w:t xml:space="preserve">  </w:t>
      </w:r>
      <w:r>
        <w:rPr>
          <w:rFonts w:hint="eastAsia" w:ascii="仿宋" w:hAnsi="仿宋" w:eastAsia="仿宋" w:cs="仿宋"/>
          <w:sz w:val="32"/>
          <w:szCs w:val="32"/>
          <w:lang w:val="en-US" w:eastAsia="zh-CN"/>
        </w:rPr>
        <w:t>将民政部门纳入</w:t>
      </w:r>
      <w:r>
        <w:rPr>
          <w:rFonts w:hint="eastAsia" w:ascii="仿宋" w:hAnsi="仿宋" w:eastAsia="仿宋" w:cs="仿宋"/>
          <w:b w:val="0"/>
          <w:bCs w:val="0"/>
          <w:sz w:val="32"/>
          <w:szCs w:val="32"/>
          <w:lang w:eastAsia="zh-CN"/>
        </w:rPr>
        <w:t>绩效考核</w:t>
      </w:r>
      <w:r>
        <w:rPr>
          <w:rFonts w:hint="eastAsia" w:ascii="仿宋" w:hAnsi="仿宋" w:eastAsia="仿宋" w:cs="仿宋"/>
          <w:b w:val="0"/>
          <w:bCs w:val="0"/>
          <w:sz w:val="32"/>
          <w:szCs w:val="32"/>
          <w:lang w:val="en-US" w:eastAsia="zh-CN"/>
        </w:rPr>
        <w:t>定等</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文明单位</w:t>
      </w:r>
      <w:r>
        <w:rPr>
          <w:rFonts w:hint="eastAsia" w:ascii="仿宋" w:hAnsi="仿宋" w:eastAsia="仿宋" w:cs="仿宋"/>
          <w:b w:val="0"/>
          <w:bCs w:val="0"/>
          <w:sz w:val="32"/>
          <w:szCs w:val="32"/>
          <w:lang w:val="en-US" w:eastAsia="zh-CN"/>
        </w:rPr>
        <w:t>评选</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综合治理考评、民族团结进步评选等考核考评会审部门；</w:t>
      </w:r>
      <w:r>
        <w:rPr>
          <w:rFonts w:hint="eastAsia" w:ascii="仿宋" w:hAnsi="仿宋" w:eastAsia="仿宋" w:cs="仿宋"/>
          <w:b w:val="0"/>
          <w:bCs w:val="0"/>
          <w:sz w:val="32"/>
          <w:szCs w:val="32"/>
        </w:rPr>
        <w:t>对</w:t>
      </w:r>
      <w:r>
        <w:rPr>
          <w:rFonts w:hint="eastAsia" w:ascii="仿宋" w:hAnsi="仿宋" w:eastAsia="仿宋" w:cs="仿宋"/>
          <w:b w:val="0"/>
          <w:bCs w:val="0"/>
          <w:sz w:val="32"/>
          <w:szCs w:val="32"/>
          <w:lang w:eastAsia="zh-CN"/>
        </w:rPr>
        <w:t>推行殡葬改革工作不力的单位，</w:t>
      </w:r>
      <w:r>
        <w:rPr>
          <w:rFonts w:hint="eastAsia" w:ascii="仿宋" w:hAnsi="仿宋" w:eastAsia="仿宋" w:cs="仿宋"/>
          <w:b w:val="0"/>
          <w:bCs w:val="0"/>
          <w:sz w:val="32"/>
          <w:szCs w:val="32"/>
        </w:rPr>
        <w:t>取消当年</w:t>
      </w:r>
      <w:r>
        <w:rPr>
          <w:rFonts w:hint="eastAsia" w:ascii="仿宋" w:hAnsi="仿宋" w:eastAsia="仿宋" w:cs="仿宋"/>
          <w:b w:val="0"/>
          <w:bCs w:val="0"/>
          <w:sz w:val="32"/>
          <w:szCs w:val="32"/>
          <w:lang w:eastAsia="zh-CN"/>
        </w:rPr>
        <w:t>绩效考核一等、</w:t>
      </w:r>
      <w:r>
        <w:rPr>
          <w:rFonts w:hint="eastAsia" w:ascii="仿宋" w:hAnsi="仿宋" w:eastAsia="仿宋" w:cs="仿宋"/>
          <w:b w:val="0"/>
          <w:bCs w:val="0"/>
          <w:sz w:val="32"/>
          <w:szCs w:val="32"/>
        </w:rPr>
        <w:t>文明单位</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综合治理先进单位、民族团结进步先进单位</w:t>
      </w:r>
      <w:r>
        <w:rPr>
          <w:rFonts w:hint="eastAsia" w:ascii="仿宋" w:hAnsi="仿宋" w:eastAsia="仿宋" w:cs="仿宋"/>
          <w:b w:val="0"/>
          <w:bCs w:val="0"/>
          <w:sz w:val="32"/>
          <w:szCs w:val="32"/>
        </w:rPr>
        <w:t>评选资格。</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2"/>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党员、干部违反本《办法》的，由纪检监察机关按规定追究责任。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2" w:firstLineChars="150"/>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三十一</w:t>
      </w:r>
      <w:r>
        <w:rPr>
          <w:rFonts w:hint="eastAsia" w:ascii="仿宋" w:hAnsi="仿宋" w:eastAsia="仿宋" w:cs="仿宋"/>
          <w:b/>
          <w:bCs/>
          <w:sz w:val="32"/>
          <w:szCs w:val="32"/>
        </w:rPr>
        <w:t>条</w:t>
      </w:r>
      <w:r>
        <w:rPr>
          <w:rFonts w:hint="eastAsia" w:ascii="仿宋" w:hAnsi="仿宋" w:eastAsia="仿宋" w:cs="仿宋"/>
          <w:sz w:val="32"/>
          <w:szCs w:val="32"/>
        </w:rPr>
        <w:t xml:space="preserve"> 将应当火化的遗体土葬、将骨灰装棺土葬的，由</w:t>
      </w:r>
      <w:r>
        <w:rPr>
          <w:rFonts w:hint="eastAsia" w:ascii="仿宋" w:hAnsi="仿宋" w:eastAsia="仿宋" w:cs="仿宋"/>
          <w:sz w:val="32"/>
          <w:szCs w:val="32"/>
          <w:lang w:val="en-US" w:eastAsia="zh-CN"/>
        </w:rPr>
        <w:t>殡葬执法</w:t>
      </w:r>
      <w:r>
        <w:rPr>
          <w:rFonts w:hint="eastAsia" w:ascii="仿宋" w:hAnsi="仿宋" w:eastAsia="仿宋" w:cs="仿宋"/>
          <w:sz w:val="32"/>
          <w:szCs w:val="32"/>
        </w:rPr>
        <w:t>部门责令丧主限期改正;拒不改正的，由</w:t>
      </w:r>
      <w:r>
        <w:rPr>
          <w:rFonts w:hint="eastAsia" w:ascii="仿宋" w:hAnsi="仿宋" w:eastAsia="仿宋" w:cs="仿宋"/>
          <w:sz w:val="32"/>
          <w:szCs w:val="32"/>
          <w:lang w:val="en-US" w:eastAsia="zh-CN"/>
        </w:rPr>
        <w:t>殡葬执法</w:t>
      </w:r>
      <w:r>
        <w:rPr>
          <w:rFonts w:hint="eastAsia" w:ascii="仿宋" w:hAnsi="仿宋" w:eastAsia="仿宋" w:cs="仿宋"/>
          <w:sz w:val="32"/>
          <w:szCs w:val="32"/>
        </w:rPr>
        <w:t>部门会同当地乡镇人民政府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街道办事处</w:t>
      </w:r>
      <w:r>
        <w:rPr>
          <w:rFonts w:hint="eastAsia" w:ascii="仿宋" w:hAnsi="仿宋" w:eastAsia="仿宋" w:cs="仿宋"/>
          <w:sz w:val="32"/>
          <w:szCs w:val="32"/>
        </w:rPr>
        <w:t>强制执行。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2" w:firstLineChars="150"/>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三十二</w:t>
      </w:r>
      <w:r>
        <w:rPr>
          <w:rFonts w:hint="eastAsia" w:ascii="仿宋" w:hAnsi="仿宋" w:eastAsia="仿宋" w:cs="仿宋"/>
          <w:b/>
          <w:bCs/>
          <w:sz w:val="32"/>
          <w:szCs w:val="32"/>
        </w:rPr>
        <w:t>条</w:t>
      </w:r>
      <w:r>
        <w:rPr>
          <w:rFonts w:hint="eastAsia" w:ascii="仿宋" w:hAnsi="仿宋" w:eastAsia="仿宋" w:cs="仿宋"/>
          <w:sz w:val="32"/>
          <w:szCs w:val="32"/>
        </w:rPr>
        <w:t xml:space="preserve"> 违反本办法规定，在经营性公墓、公益性公墓以外的地方建造坟墓;恢复和建造宗族墓地;建造永固性墓穴、活人墓的，由</w:t>
      </w:r>
      <w:r>
        <w:rPr>
          <w:rFonts w:hint="eastAsia" w:ascii="仿宋" w:hAnsi="仿宋" w:eastAsia="仿宋" w:cs="仿宋"/>
          <w:sz w:val="32"/>
          <w:szCs w:val="32"/>
          <w:lang w:val="en-US" w:eastAsia="zh-CN"/>
        </w:rPr>
        <w:t>殡葬执法</w:t>
      </w:r>
      <w:r>
        <w:rPr>
          <w:rFonts w:hint="eastAsia" w:ascii="仿宋" w:hAnsi="仿宋" w:eastAsia="仿宋" w:cs="仿宋"/>
          <w:sz w:val="32"/>
          <w:szCs w:val="32"/>
        </w:rPr>
        <w:t>部门责令当事人限期改正，逾期未改正的，可以强制平毁、迁移。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2" w:firstLineChars="150"/>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三十三</w:t>
      </w:r>
      <w:r>
        <w:rPr>
          <w:rFonts w:hint="eastAsia" w:ascii="仿宋" w:hAnsi="仿宋" w:eastAsia="仿宋" w:cs="仿宋"/>
          <w:b/>
          <w:bCs/>
          <w:sz w:val="32"/>
          <w:szCs w:val="32"/>
        </w:rPr>
        <w:t>条</w:t>
      </w:r>
      <w:r>
        <w:rPr>
          <w:rFonts w:hint="eastAsia" w:ascii="仿宋" w:hAnsi="仿宋" w:eastAsia="仿宋" w:cs="仿宋"/>
          <w:sz w:val="32"/>
          <w:szCs w:val="32"/>
        </w:rPr>
        <w:t xml:space="preserve"> 违反本办法，具有下列行为之一的，由</w:t>
      </w:r>
      <w:r>
        <w:rPr>
          <w:rFonts w:hint="eastAsia" w:ascii="仿宋" w:hAnsi="仿宋" w:eastAsia="仿宋" w:cs="仿宋"/>
          <w:sz w:val="32"/>
          <w:szCs w:val="32"/>
          <w:lang w:val="en-US" w:eastAsia="zh-CN"/>
        </w:rPr>
        <w:t>殡葬执法部门</w:t>
      </w:r>
      <w:r>
        <w:rPr>
          <w:rFonts w:hint="eastAsia" w:ascii="仿宋" w:hAnsi="仿宋" w:eastAsia="仿宋" w:cs="仿宋"/>
          <w:sz w:val="32"/>
          <w:szCs w:val="32"/>
        </w:rPr>
        <w:t>责令限期改正，没收违法所得，可以并处违法所得一倍以上三倍以下罚款。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150"/>
        <w:textAlignment w:val="auto"/>
        <w:outlineLvl w:val="9"/>
        <w:rPr>
          <w:rFonts w:hint="eastAsia" w:ascii="仿宋" w:hAnsi="仿宋" w:eastAsia="仿宋" w:cs="仿宋"/>
          <w:sz w:val="32"/>
          <w:szCs w:val="32"/>
        </w:rPr>
      </w:pPr>
      <w:r>
        <w:rPr>
          <w:rFonts w:hint="eastAsia" w:ascii="仿宋" w:hAnsi="仿宋" w:eastAsia="仿宋" w:cs="仿宋"/>
          <w:sz w:val="32"/>
          <w:szCs w:val="32"/>
        </w:rPr>
        <w:t>(一)未经审批擅自开办经营性公墓、公益性公墓的;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150"/>
        <w:textAlignment w:val="auto"/>
        <w:outlineLvl w:val="9"/>
        <w:rPr>
          <w:rFonts w:hint="eastAsia" w:ascii="仿宋" w:hAnsi="仿宋" w:eastAsia="仿宋" w:cs="仿宋"/>
          <w:sz w:val="32"/>
          <w:szCs w:val="32"/>
        </w:rPr>
      </w:pPr>
      <w:r>
        <w:rPr>
          <w:rFonts w:hint="eastAsia" w:ascii="仿宋" w:hAnsi="仿宋" w:eastAsia="仿宋" w:cs="仿宋"/>
          <w:sz w:val="32"/>
          <w:szCs w:val="32"/>
        </w:rPr>
        <w:t>(二)公墓内超面积建造墓穴或者超标准树立墓碑的;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0" w:firstLineChars="150"/>
        <w:textAlignment w:val="auto"/>
        <w:outlineLvl w:val="9"/>
        <w:rPr>
          <w:rFonts w:hint="eastAsia" w:ascii="仿宋" w:hAnsi="仿宋" w:eastAsia="仿宋" w:cs="仿宋"/>
          <w:sz w:val="32"/>
          <w:szCs w:val="32"/>
        </w:rPr>
      </w:pPr>
      <w:r>
        <w:rPr>
          <w:rFonts w:hint="eastAsia" w:ascii="仿宋" w:hAnsi="仿宋" w:eastAsia="仿宋" w:cs="仿宋"/>
          <w:sz w:val="32"/>
          <w:szCs w:val="32"/>
        </w:rPr>
        <w:t>(三)制造、销售封建迷信丧葬用品或者在火葬区区域内制造、销售土葬用品的。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2" w:firstLineChars="150"/>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在殡仪活动中妨碍公共秩序、危害公共安全、侵害他人合法权益，进行封建迷信活动或者破坏殡葬设施;从事非法经营性殡仪服务活动;倒卖炒卖、传销或变相传销墓穴和骨灰存放格位的，由</w:t>
      </w:r>
      <w:r>
        <w:rPr>
          <w:rFonts w:hint="eastAsia" w:ascii="仿宋" w:hAnsi="仿宋" w:eastAsia="仿宋" w:cs="仿宋"/>
          <w:sz w:val="32"/>
          <w:szCs w:val="32"/>
          <w:lang w:val="en-US" w:eastAsia="zh-CN"/>
        </w:rPr>
        <w:t>殡葬执法</w:t>
      </w:r>
      <w:r>
        <w:rPr>
          <w:rFonts w:hint="eastAsia" w:ascii="仿宋" w:hAnsi="仿宋" w:eastAsia="仿宋" w:cs="仿宋"/>
          <w:sz w:val="32"/>
          <w:szCs w:val="32"/>
        </w:rPr>
        <w:t>等有关部门予以制止，并依照有关法律、法规、规章处理。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82" w:firstLineChars="150"/>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阻碍</w:t>
      </w:r>
      <w:r>
        <w:rPr>
          <w:rFonts w:hint="eastAsia" w:ascii="仿宋" w:hAnsi="仿宋" w:eastAsia="仿宋" w:cs="仿宋"/>
          <w:sz w:val="32"/>
          <w:szCs w:val="32"/>
          <w:lang w:val="en-US" w:eastAsia="zh-CN"/>
        </w:rPr>
        <w:t>殡葬执法</w:t>
      </w:r>
      <w:r>
        <w:rPr>
          <w:rFonts w:hint="eastAsia" w:ascii="仿宋" w:hAnsi="仿宋" w:eastAsia="仿宋" w:cs="仿宋"/>
          <w:sz w:val="32"/>
          <w:szCs w:val="32"/>
        </w:rPr>
        <w:t>部门依法执行公务的，由公安部门依法给予治安管理处罚;构成犯罪的，依法追究刑事责任。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 w:hAnsi="仿宋" w:eastAsia="仿宋" w:cs="仿宋"/>
          <w:b w:val="0"/>
          <w:bCs/>
          <w:sz w:val="32"/>
          <w:szCs w:val="32"/>
        </w:rPr>
      </w:pPr>
      <w:r>
        <w:rPr>
          <w:rFonts w:hint="eastAsia" w:ascii="仿宋_GB2312" w:hAnsi="宋体" w:eastAsia="仿宋_GB2312"/>
          <w:b/>
          <w:sz w:val="32"/>
          <w:szCs w:val="32"/>
        </w:rPr>
        <w:t>第</w:t>
      </w:r>
      <w:r>
        <w:rPr>
          <w:rFonts w:hint="eastAsia" w:ascii="仿宋_GB2312" w:hAnsi="宋体" w:eastAsia="仿宋_GB2312"/>
          <w:b/>
          <w:sz w:val="32"/>
          <w:szCs w:val="32"/>
          <w:lang w:val="en-US" w:eastAsia="zh-CN"/>
        </w:rPr>
        <w:t>三</w:t>
      </w:r>
      <w:r>
        <w:rPr>
          <w:rFonts w:hint="eastAsia" w:ascii="仿宋_GB2312" w:hAnsi="宋体" w:eastAsia="仿宋_GB2312"/>
          <w:b/>
          <w:sz w:val="32"/>
          <w:szCs w:val="32"/>
        </w:rPr>
        <w:t>十</w:t>
      </w:r>
      <w:r>
        <w:rPr>
          <w:rFonts w:hint="eastAsia" w:ascii="仿宋_GB2312" w:hAnsi="宋体" w:eastAsia="仿宋_GB2312"/>
          <w:b/>
          <w:sz w:val="32"/>
          <w:szCs w:val="32"/>
          <w:lang w:val="en-US" w:eastAsia="zh-CN"/>
        </w:rPr>
        <w:t>六</w:t>
      </w:r>
      <w:r>
        <w:rPr>
          <w:rFonts w:hint="eastAsia" w:ascii="仿宋_GB2312" w:hAnsi="宋体" w:eastAsia="仿宋_GB2312"/>
          <w:b/>
          <w:sz w:val="32"/>
          <w:szCs w:val="32"/>
        </w:rPr>
        <w:t>条</w:t>
      </w:r>
      <w:r>
        <w:rPr>
          <w:rFonts w:hint="eastAsia" w:ascii="仿宋_GB2312" w:hAnsi="宋体" w:eastAsia="仿宋_GB2312"/>
          <w:sz w:val="32"/>
          <w:szCs w:val="32"/>
        </w:rPr>
        <w:t xml:space="preserve">  </w:t>
      </w:r>
      <w:r>
        <w:rPr>
          <w:rFonts w:hint="eastAsia" w:ascii="仿宋" w:hAnsi="仿宋" w:eastAsia="仿宋" w:cs="仿宋"/>
          <w:b w:val="0"/>
          <w:bCs/>
          <w:sz w:val="32"/>
          <w:szCs w:val="32"/>
        </w:rPr>
        <w:t>当事人对行政处罚不服的，可以依照《中华人民共和国行政复议法》和《中华人民共和国行政诉讼法》的规定，申请行政复议或者提起行政诉讼。</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center"/>
        <w:textAlignment w:val="auto"/>
        <w:outlineLvl w:val="9"/>
        <w:rPr>
          <w:rFonts w:hint="eastAsia" w:ascii="黑体" w:hAnsi="宋体" w:eastAsia="黑体"/>
          <w:b/>
          <w:sz w:val="32"/>
          <w:szCs w:val="32"/>
          <w:lang w:eastAsia="zh-CN"/>
        </w:rPr>
      </w:pPr>
      <w:r>
        <w:rPr>
          <w:rFonts w:hint="eastAsia" w:ascii="黑体" w:hAnsi="宋体" w:eastAsia="黑体"/>
          <w:b/>
          <w:sz w:val="32"/>
          <w:szCs w:val="32"/>
          <w:lang w:eastAsia="zh-CN"/>
        </w:rPr>
        <w:t>第</w:t>
      </w:r>
      <w:r>
        <w:rPr>
          <w:rFonts w:hint="eastAsia" w:ascii="黑体" w:hAnsi="宋体" w:eastAsia="黑体"/>
          <w:b/>
          <w:sz w:val="32"/>
          <w:szCs w:val="32"/>
          <w:lang w:val="en-US" w:eastAsia="zh-CN"/>
        </w:rPr>
        <w:t>六</w:t>
      </w:r>
      <w:r>
        <w:rPr>
          <w:rFonts w:hint="eastAsia" w:ascii="黑体" w:hAnsi="宋体" w:eastAsia="黑体"/>
          <w:b/>
          <w:sz w:val="32"/>
          <w:szCs w:val="32"/>
          <w:lang w:eastAsia="zh-CN"/>
        </w:rPr>
        <w:t>章</w:t>
      </w:r>
      <w:r>
        <w:rPr>
          <w:rFonts w:hint="eastAsia" w:ascii="黑体" w:hAnsi="宋体" w:eastAsia="黑体"/>
          <w:b/>
          <w:sz w:val="32"/>
          <w:szCs w:val="32"/>
          <w:lang w:val="en-US" w:eastAsia="zh-CN"/>
        </w:rPr>
        <w:t xml:space="preserve">   附则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宋体" w:eastAsia="仿宋_GB2312"/>
          <w:sz w:val="32"/>
          <w:szCs w:val="32"/>
        </w:rPr>
      </w:pPr>
      <w:r>
        <w:rPr>
          <w:rFonts w:hint="eastAsia" w:ascii="仿宋_GB2312" w:hAnsi="宋体" w:eastAsia="仿宋_GB2312"/>
          <w:b/>
          <w:sz w:val="32"/>
          <w:szCs w:val="32"/>
        </w:rPr>
        <w:t>第</w:t>
      </w:r>
      <w:r>
        <w:rPr>
          <w:rFonts w:hint="eastAsia" w:ascii="仿宋_GB2312" w:hAnsi="宋体" w:eastAsia="仿宋_GB2312"/>
          <w:b/>
          <w:sz w:val="32"/>
          <w:szCs w:val="32"/>
          <w:lang w:val="en-US" w:eastAsia="zh-CN"/>
        </w:rPr>
        <w:t>三</w:t>
      </w:r>
      <w:r>
        <w:rPr>
          <w:rFonts w:hint="eastAsia" w:ascii="仿宋_GB2312" w:hAnsi="宋体" w:eastAsia="仿宋_GB2312"/>
          <w:b/>
          <w:sz w:val="32"/>
          <w:szCs w:val="32"/>
        </w:rPr>
        <w:t>十</w:t>
      </w:r>
      <w:r>
        <w:rPr>
          <w:rFonts w:hint="eastAsia" w:ascii="仿宋_GB2312" w:hAnsi="宋体" w:eastAsia="仿宋_GB2312"/>
          <w:b/>
          <w:sz w:val="32"/>
          <w:szCs w:val="32"/>
          <w:lang w:val="en-US" w:eastAsia="zh-CN"/>
        </w:rPr>
        <w:t>七</w:t>
      </w:r>
      <w:r>
        <w:rPr>
          <w:rFonts w:hint="eastAsia" w:ascii="仿宋_GB2312" w:hAnsi="宋体" w:eastAsia="仿宋_GB2312"/>
          <w:b/>
          <w:sz w:val="32"/>
          <w:szCs w:val="32"/>
        </w:rPr>
        <w:t>条</w:t>
      </w:r>
      <w:r>
        <w:rPr>
          <w:rFonts w:hint="eastAsia" w:ascii="仿宋_GB2312" w:hAnsi="宋体" w:eastAsia="仿宋_GB2312"/>
          <w:sz w:val="32"/>
          <w:szCs w:val="32"/>
        </w:rPr>
        <w:t xml:space="preserve">  严格罚没款管理，实行罚缴分离。罚没款由</w:t>
      </w:r>
      <w:r>
        <w:rPr>
          <w:rFonts w:hint="eastAsia" w:ascii="仿宋_GB2312" w:hAnsi="宋体" w:eastAsia="仿宋_GB2312"/>
          <w:sz w:val="32"/>
          <w:szCs w:val="32"/>
          <w:lang w:eastAsia="zh-CN"/>
        </w:rPr>
        <w:t>吉首市</w:t>
      </w:r>
      <w:r>
        <w:rPr>
          <w:rFonts w:hint="eastAsia" w:ascii="仿宋_GB2312" w:hAnsi="宋体" w:eastAsia="仿宋_GB2312"/>
          <w:sz w:val="32"/>
          <w:szCs w:val="32"/>
          <w:lang w:val="en-US" w:eastAsia="zh-CN"/>
        </w:rPr>
        <w:t>城市综合执法部门</w:t>
      </w:r>
      <w:r>
        <w:rPr>
          <w:rFonts w:hint="eastAsia" w:ascii="仿宋_GB2312" w:hAnsi="宋体" w:eastAsia="仿宋_GB2312"/>
          <w:sz w:val="32"/>
          <w:szCs w:val="32"/>
        </w:rPr>
        <w:t>收取，使用财政统一印制的罚没款收据，全额上缴财政，用于殡葬事业的发展。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0" w:firstLineChars="196"/>
        <w:textAlignment w:val="auto"/>
        <w:outlineLvl w:val="9"/>
        <w:rPr>
          <w:rFonts w:hint="eastAsia" w:ascii="仿宋_GB2312" w:hAnsi="宋体" w:eastAsia="仿宋_GB2312"/>
          <w:sz w:val="32"/>
          <w:szCs w:val="32"/>
          <w:lang w:val="en-US" w:eastAsia="zh-CN"/>
        </w:rPr>
      </w:pPr>
      <w:r>
        <w:rPr>
          <w:rFonts w:hint="eastAsia" w:ascii="仿宋_GB2312" w:hAnsi="宋体" w:eastAsia="仿宋_GB2312"/>
          <w:b/>
          <w:sz w:val="32"/>
          <w:szCs w:val="32"/>
        </w:rPr>
        <w:t>第</w:t>
      </w:r>
      <w:r>
        <w:rPr>
          <w:rFonts w:hint="eastAsia" w:ascii="仿宋_GB2312" w:hAnsi="宋体" w:eastAsia="仿宋_GB2312"/>
          <w:b/>
          <w:sz w:val="32"/>
          <w:szCs w:val="32"/>
          <w:lang w:eastAsia="zh-CN"/>
        </w:rPr>
        <w:t>三十</w:t>
      </w:r>
      <w:r>
        <w:rPr>
          <w:rFonts w:hint="eastAsia" w:ascii="仿宋_GB2312" w:hAnsi="宋体" w:eastAsia="仿宋_GB2312"/>
          <w:b/>
          <w:sz w:val="32"/>
          <w:szCs w:val="32"/>
          <w:lang w:val="en-US" w:eastAsia="zh-CN"/>
        </w:rPr>
        <w:t>八</w:t>
      </w:r>
      <w:r>
        <w:rPr>
          <w:rFonts w:hint="eastAsia" w:ascii="仿宋_GB2312" w:hAnsi="宋体" w:eastAsia="仿宋_GB2312"/>
          <w:b/>
          <w:sz w:val="32"/>
          <w:szCs w:val="32"/>
        </w:rPr>
        <w:t>条</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《吉首市惠民殡葬奖补实施细则》由市人民政府制定，另行下发。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0" w:firstLineChars="196"/>
        <w:textAlignment w:val="auto"/>
        <w:outlineLvl w:val="9"/>
        <w:rPr>
          <w:rFonts w:hint="eastAsia" w:ascii="仿宋_GB2312" w:hAnsi="宋体" w:eastAsia="仿宋_GB2312"/>
          <w:sz w:val="32"/>
          <w:szCs w:val="32"/>
          <w:lang w:val="en-US" w:eastAsia="zh-CN"/>
        </w:rPr>
      </w:pPr>
      <w:r>
        <w:rPr>
          <w:rFonts w:hint="eastAsia" w:ascii="仿宋_GB2312" w:hAnsi="宋体" w:eastAsia="仿宋_GB2312"/>
          <w:b/>
          <w:sz w:val="32"/>
          <w:szCs w:val="32"/>
        </w:rPr>
        <w:t>第</w:t>
      </w:r>
      <w:r>
        <w:rPr>
          <w:rFonts w:hint="eastAsia" w:ascii="仿宋_GB2312" w:hAnsi="宋体" w:eastAsia="仿宋_GB2312"/>
          <w:b/>
          <w:sz w:val="32"/>
          <w:szCs w:val="32"/>
          <w:lang w:eastAsia="zh-CN"/>
        </w:rPr>
        <w:t>三十</w:t>
      </w:r>
      <w:r>
        <w:rPr>
          <w:rFonts w:hint="eastAsia" w:ascii="仿宋_GB2312" w:hAnsi="宋体" w:eastAsia="仿宋_GB2312"/>
          <w:b/>
          <w:sz w:val="32"/>
          <w:szCs w:val="32"/>
          <w:lang w:val="en-US" w:eastAsia="zh-CN"/>
        </w:rPr>
        <w:t>九</w:t>
      </w:r>
      <w:r>
        <w:rPr>
          <w:rFonts w:hint="eastAsia" w:ascii="仿宋_GB2312" w:hAnsi="宋体" w:eastAsia="仿宋_GB2312"/>
          <w:b/>
          <w:sz w:val="32"/>
          <w:szCs w:val="32"/>
        </w:rPr>
        <w:t>条</w:t>
      </w:r>
      <w:r>
        <w:rPr>
          <w:rFonts w:hint="eastAsia" w:ascii="仿宋_GB2312" w:hAnsi="宋体" w:eastAsia="仿宋_GB2312"/>
          <w:b/>
          <w:sz w:val="32"/>
          <w:szCs w:val="32"/>
          <w:lang w:val="en-US" w:eastAsia="zh-CN"/>
        </w:rPr>
        <w:t xml:space="preserve">  </w:t>
      </w:r>
      <w:r>
        <w:rPr>
          <w:rFonts w:hint="eastAsia" w:ascii="仿宋_GB2312" w:hAnsi="宋体" w:eastAsia="仿宋_GB2312"/>
          <w:sz w:val="32"/>
          <w:szCs w:val="32"/>
        </w:rPr>
        <w:t>本办法自</w:t>
      </w:r>
      <w:r>
        <w:rPr>
          <w:rFonts w:hint="eastAsia" w:ascii="仿宋_GB2312" w:hAnsi="宋体" w:eastAsia="仿宋_GB2312"/>
          <w:sz w:val="32"/>
          <w:szCs w:val="32"/>
          <w:lang w:val="en-US" w:eastAsia="zh-CN"/>
        </w:rPr>
        <w:t xml:space="preserve">2018年 月 </w:t>
      </w:r>
      <w:r>
        <w:rPr>
          <w:rFonts w:hint="eastAsia" w:ascii="仿宋_GB2312" w:hAnsi="宋体" w:eastAsia="仿宋_GB2312"/>
          <w:sz w:val="32"/>
          <w:szCs w:val="32"/>
        </w:rPr>
        <w:t>日起实施。</w:t>
      </w:r>
      <w:r>
        <w:rPr>
          <w:rFonts w:hint="eastAsia" w:ascii="仿宋_GB2312" w:hAnsi="宋体" w:eastAsia="仿宋_GB2312"/>
          <w:sz w:val="32"/>
          <w:szCs w:val="32"/>
          <w:lang w:val="en-US" w:eastAsia="zh-CN"/>
        </w:rPr>
        <w:t>吉首市人民政府2003年10月8日下发实施的</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吉首市殡葬管理暂行办法</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吉政发</w:t>
      </w:r>
      <w:r>
        <w:rPr>
          <w:rFonts w:hint="eastAsia" w:ascii="仿宋" w:hAnsi="仿宋" w:eastAsia="仿宋" w:cs="仿宋"/>
          <w:sz w:val="32"/>
          <w:szCs w:val="32"/>
          <w:lang w:val="en-US" w:eastAsia="zh-CN"/>
        </w:rPr>
        <w:t>[</w:t>
      </w:r>
      <w:r>
        <w:rPr>
          <w:rFonts w:hint="eastAsia" w:ascii="仿宋_GB2312" w:hAnsi="宋体" w:eastAsia="仿宋_GB2312"/>
          <w:sz w:val="32"/>
          <w:szCs w:val="32"/>
          <w:lang w:val="en-US" w:eastAsia="zh-CN"/>
        </w:rPr>
        <w:t>2003</w:t>
      </w:r>
      <w:r>
        <w:rPr>
          <w:rFonts w:hint="eastAsia" w:ascii="仿宋" w:hAnsi="仿宋" w:eastAsia="仿宋" w:cs="仿宋"/>
          <w:sz w:val="32"/>
          <w:szCs w:val="32"/>
          <w:lang w:val="en-US" w:eastAsia="zh-CN"/>
        </w:rPr>
        <w:t>]</w:t>
      </w:r>
      <w:r>
        <w:rPr>
          <w:rFonts w:hint="eastAsia" w:ascii="仿宋_GB2312" w:hAnsi="宋体" w:eastAsia="仿宋_GB2312"/>
          <w:sz w:val="32"/>
          <w:szCs w:val="32"/>
          <w:lang w:val="en-US" w:eastAsia="zh-CN"/>
        </w:rPr>
        <w:t>44号</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同时废止。</w:t>
      </w:r>
    </w:p>
    <w:p>
      <w:pPr>
        <w:spacing w:line="600" w:lineRule="exact"/>
        <w:ind w:firstLine="630" w:firstLineChars="196"/>
      </w:pPr>
      <w:r>
        <w:rPr>
          <w:rFonts w:hint="eastAsia" w:ascii="仿宋_GB2312" w:hAnsi="宋体" w:eastAsia="仿宋_GB2312"/>
          <w:b/>
          <w:sz w:val="32"/>
          <w:szCs w:val="32"/>
          <w:lang w:val="en-US" w:eastAsia="zh-CN"/>
        </w:rPr>
        <w:t>第四十条</w:t>
      </w:r>
      <w:r>
        <w:rPr>
          <w:rFonts w:hint="eastAsia" w:ascii="仿宋_GB2312" w:hAnsi="宋体" w:eastAsia="仿宋_GB2312"/>
          <w:sz w:val="32"/>
          <w:szCs w:val="32"/>
        </w:rPr>
        <w:t xml:space="preserve">  </w:t>
      </w:r>
      <w:r>
        <w:rPr>
          <w:rFonts w:hint="eastAsia" w:ascii="仿宋_GB2312" w:hAnsi="宋体" w:eastAsia="仿宋_GB2312"/>
          <w:b w:val="0"/>
          <w:bCs/>
          <w:sz w:val="32"/>
          <w:szCs w:val="32"/>
          <w:lang w:val="en-US" w:eastAsia="zh-CN"/>
        </w:rPr>
        <w:t>本办法由市民政部门会同有关部门负责解释。</w:t>
      </w:r>
    </w:p>
    <w:p/>
    <w:p/>
    <w:p/>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871" w:right="1531" w:bottom="153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8</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25B87"/>
    <w:multiLevelType w:val="singleLevel"/>
    <w:tmpl w:val="5A225B87"/>
    <w:lvl w:ilvl="0" w:tentative="0">
      <w:start w:val="4"/>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30A1A"/>
    <w:rsid w:val="42230A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2018-05-14T02:49:00Z</dcterms:created>
  <dc:creator>lenovo</dc:creator>
  <cp:lastModifiedBy>lenovo</cp:lastModifiedBy>
  <dcterms:modified xsi:type="dcterms:W3CDTF">2018-05-14T02:49:40Z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